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B4FA3" w14:paraId="47E8A4D4" w14:textId="77777777" w:rsidTr="007B4FA3">
        <w:tc>
          <w:tcPr>
            <w:tcW w:w="9912" w:type="dxa"/>
            <w:shd w:val="clear" w:color="auto" w:fill="D9E2F3" w:themeFill="accent1" w:themeFillTint="33"/>
          </w:tcPr>
          <w:p w14:paraId="62701CFF" w14:textId="46E97160" w:rsidR="007B4FA3" w:rsidRPr="00D41AAD" w:rsidRDefault="00DB19D8" w:rsidP="007B4FA3">
            <w:pPr>
              <w:spacing w:line="276" w:lineRule="auto"/>
              <w:jc w:val="center"/>
              <w:rPr>
                <w:rFonts w:ascii="GHEA Grapalat" w:hAnsi="GHEA Grapalat"/>
                <w:b/>
                <w:sz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lang w:val="hy-AM"/>
              </w:rPr>
              <w:t>«</w:t>
            </w:r>
            <w:r w:rsidR="007B4FA3" w:rsidRPr="007B4FA3">
              <w:rPr>
                <w:rFonts w:ascii="GHEA Grapalat" w:hAnsi="GHEA Grapalat"/>
                <w:b/>
                <w:sz w:val="28"/>
              </w:rPr>
              <w:t>«</w:t>
            </w:r>
            <w:r w:rsidR="002D0812">
              <w:rPr>
                <w:rFonts w:ascii="GHEA Grapalat" w:hAnsi="GHEA Grapalat"/>
                <w:b/>
                <w:sz w:val="28"/>
                <w:lang w:val="hy-AM"/>
              </w:rPr>
              <w:t xml:space="preserve">Երիտասարդական </w:t>
            </w:r>
            <w:r w:rsidR="00D41AAD">
              <w:rPr>
                <w:rFonts w:ascii="GHEA Grapalat" w:hAnsi="GHEA Grapalat"/>
                <w:b/>
                <w:sz w:val="28"/>
                <w:lang w:val="hy-AM"/>
              </w:rPr>
              <w:t>աշխատողի վերապատրաստում</w:t>
            </w:r>
            <w:r w:rsidR="007B4FA3" w:rsidRPr="007B4FA3">
              <w:rPr>
                <w:rFonts w:ascii="GHEA Grapalat" w:hAnsi="GHEA Grapalat"/>
                <w:b/>
                <w:sz w:val="28"/>
              </w:rPr>
              <w:t>»</w:t>
            </w:r>
            <w:r w:rsidR="00D41AAD">
              <w:rPr>
                <w:rFonts w:ascii="GHEA Grapalat" w:hAnsi="GHEA Grapalat"/>
                <w:b/>
                <w:sz w:val="28"/>
                <w:lang w:val="hy-AM"/>
              </w:rPr>
              <w:t xml:space="preserve"> դասընթաց</w:t>
            </w:r>
            <w:r>
              <w:rPr>
                <w:rFonts w:ascii="GHEA Grapalat" w:hAnsi="GHEA Grapalat"/>
                <w:b/>
                <w:sz w:val="28"/>
                <w:lang w:val="hy-AM"/>
              </w:rPr>
              <w:t>»</w:t>
            </w:r>
          </w:p>
          <w:p w14:paraId="2E066F4D" w14:textId="078F3A06" w:rsidR="007B4FA3" w:rsidRDefault="007B4FA3" w:rsidP="007B4FA3">
            <w:pPr>
              <w:spacing w:line="276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7B4FA3">
              <w:rPr>
                <w:rFonts w:ascii="GHEA Grapalat" w:hAnsi="GHEA Grapalat"/>
                <w:b/>
                <w:sz w:val="28"/>
              </w:rPr>
              <w:t>դրամաշնորհի մրցույթին ներկայացվող դրամաշնորհային ծրագրի  (այսուհետ՝ Ծրագիր) կազմման տեխնիկական պայմաններ</w:t>
            </w:r>
          </w:p>
        </w:tc>
      </w:tr>
    </w:tbl>
    <w:p w14:paraId="12D278FB" w14:textId="77777777" w:rsidR="007B4FA3" w:rsidRDefault="007B4FA3" w:rsidP="007B4FA3">
      <w:pPr>
        <w:jc w:val="center"/>
        <w:rPr>
          <w:rFonts w:ascii="GHEA Grapalat" w:hAnsi="GHEA Grapalat"/>
          <w:b/>
          <w:sz w:val="28"/>
        </w:rPr>
      </w:pPr>
    </w:p>
    <w:p w14:paraId="2AF9F071" w14:textId="185C6FD1" w:rsidR="00E80353" w:rsidRPr="00DB19D8" w:rsidRDefault="00C77D0C" w:rsidP="00E80353">
      <w:pPr>
        <w:pStyle w:val="Heading3"/>
        <w:spacing w:line="276" w:lineRule="auto"/>
        <w:ind w:firstLine="567"/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</w:pPr>
      <w:r w:rsidRPr="00B2337B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 xml:space="preserve">ԸՆԴՀԱՆՈՒՐ ՏԵՂԵԿՈՒԹՅՈՒՆՆԵՐ </w:t>
      </w:r>
      <w:r w:rsidR="00DB19D8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>«</w:t>
      </w:r>
      <w:r w:rsidR="00DB19D8" w:rsidRPr="00DB19D8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>ԵՐԻՏԱՍԱՐԴԱԿԱՆ ԱՇԽԱՏՈՂԻ ՎԵՐԱՊԱՏՐԱՍՏՄ</w:t>
      </w:r>
      <w:r w:rsidR="009B7B97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>ԱՆ</w:t>
      </w:r>
      <w:r w:rsidR="00DB19D8" w:rsidRPr="00DB19D8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 xml:space="preserve"> ԴԱՍԸՆԹԱՑ</w:t>
      </w:r>
      <w:r w:rsidR="009B7B97" w:rsidRPr="00DB19D8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>»</w:t>
      </w:r>
      <w:r w:rsidR="009B7B97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>-</w:t>
      </w:r>
      <w:r w:rsidR="00DB19D8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>Ի</w:t>
      </w:r>
      <w:r w:rsidR="00DB19D8" w:rsidRPr="00B2337B">
        <w:rPr>
          <w:rFonts w:ascii="GHEA Grapalat" w:hAnsi="GHEA Grapalat"/>
          <w:b/>
          <w:bCs/>
          <w:i w:val="0"/>
          <w:color w:val="4472C4" w:themeColor="accent1"/>
          <w:sz w:val="24"/>
          <w:szCs w:val="24"/>
          <w:lang w:val="hy-AM"/>
        </w:rPr>
        <w:t xml:space="preserve"> ՄԱՍԻՆ</w:t>
      </w:r>
    </w:p>
    <w:p w14:paraId="25DDF001" w14:textId="77777777" w:rsidR="009153D0" w:rsidRDefault="009153D0" w:rsidP="009153D0">
      <w:pPr>
        <w:rPr>
          <w:lang w:val="hy-AM"/>
        </w:rPr>
      </w:pPr>
    </w:p>
    <w:p w14:paraId="59953BE2" w14:textId="59D4A52A" w:rsidR="00F05516" w:rsidRPr="00362C32" w:rsidRDefault="00F05516" w:rsidP="00F05516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>ՀՀ կրթության, գիտության, մշակույթի և սպորտի նախարարությունը 2015թ. ի վեր անցկացնում է Երիտա</w:t>
      </w:r>
      <w:r w:rsidR="00C26094" w:rsidRPr="00362C32">
        <w:rPr>
          <w:rFonts w:ascii="GHEA Grapalat" w:hAnsi="GHEA Grapalat" w:cs="Arial"/>
          <w:sz w:val="22"/>
          <w:szCs w:val="22"/>
          <w:lang w:val="hy-AM"/>
        </w:rPr>
        <w:t>սարդական աշխատողի վերապատրաստման</w:t>
      </w:r>
      <w:r w:rsidRPr="00362C32">
        <w:rPr>
          <w:rFonts w:ascii="GHEA Grapalat" w:hAnsi="GHEA Grapalat" w:cs="Arial"/>
          <w:sz w:val="22"/>
          <w:szCs w:val="22"/>
          <w:lang w:val="hy-AM"/>
        </w:rPr>
        <w:t xml:space="preserve"> դասընթացը:</w:t>
      </w:r>
    </w:p>
    <w:p w14:paraId="4D27442A" w14:textId="40A78713" w:rsidR="00F05516" w:rsidRPr="00362C32" w:rsidRDefault="00CE71FC" w:rsidP="00F05516">
      <w:pPr>
        <w:pStyle w:val="vhc"/>
        <w:spacing w:line="276" w:lineRule="auto"/>
        <w:ind w:left="0" w:firstLine="720"/>
        <w:jc w:val="both"/>
        <w:rPr>
          <w:rFonts w:ascii="GHEA Grapalat" w:hAnsi="GHEA Grapalat" w:cs="Arial"/>
          <w:b w:val="0"/>
          <w:sz w:val="22"/>
          <w:szCs w:val="22"/>
          <w:lang w:val="hy-AM"/>
        </w:rPr>
      </w:pPr>
      <w:r w:rsidRPr="00362C32">
        <w:rPr>
          <w:rFonts w:ascii="GHEA Grapalat" w:hAnsi="GHEA Grapalat" w:cs="Arial"/>
          <w:b w:val="0"/>
          <w:sz w:val="22"/>
          <w:szCs w:val="22"/>
          <w:lang w:val="hy-AM"/>
        </w:rPr>
        <w:t>Դ</w:t>
      </w:r>
      <w:r w:rsidR="00F05516" w:rsidRPr="00362C32">
        <w:rPr>
          <w:rFonts w:ascii="GHEA Grapalat" w:hAnsi="GHEA Grapalat" w:cs="Arial"/>
          <w:b w:val="0"/>
          <w:sz w:val="22"/>
          <w:szCs w:val="22"/>
          <w:lang w:val="hy-AM"/>
        </w:rPr>
        <w:t>ասընթացն իրականացվում է կարճաժամկետ ոչ ֆորմալ կրթական ծրագրի միջոցով, որի նպատակն է կատարելագործել երիտասարդների հետ պրակտիկ աշխատանք կատարող անձանց մասնագիտական և անձնային որակները՝ ազգային և ՏԻՄ մակարդակում որակյալ և գիտելիքահենք երիտասարդական աշխատանք իրականացնելու համար։</w:t>
      </w:r>
    </w:p>
    <w:p w14:paraId="254F06DC" w14:textId="3068AE96" w:rsidR="00CE71FC" w:rsidRPr="00557D20" w:rsidRDefault="00CE71FC" w:rsidP="00CE71FC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>Երի</w:t>
      </w:r>
      <w:r w:rsidR="00E150F8" w:rsidRPr="00362C32">
        <w:rPr>
          <w:rFonts w:ascii="GHEA Grapalat" w:hAnsi="GHEA Grapalat" w:cs="Arial"/>
          <w:sz w:val="22"/>
          <w:szCs w:val="22"/>
          <w:lang w:val="hy-AM"/>
        </w:rPr>
        <w:t>տասարդական աշխատողի վերապատրաստ</w:t>
      </w:r>
      <w:r w:rsidRPr="00362C32">
        <w:rPr>
          <w:rFonts w:ascii="GHEA Grapalat" w:hAnsi="GHEA Grapalat" w:cs="Arial"/>
          <w:sz w:val="22"/>
          <w:szCs w:val="22"/>
          <w:lang w:val="hy-AM"/>
        </w:rPr>
        <w:t>մ</w:t>
      </w:r>
      <w:r w:rsidR="00E150F8" w:rsidRPr="00362C32">
        <w:rPr>
          <w:rFonts w:ascii="GHEA Grapalat" w:hAnsi="GHEA Grapalat" w:cs="Arial"/>
          <w:sz w:val="22"/>
          <w:szCs w:val="22"/>
          <w:lang w:val="hy-AM"/>
        </w:rPr>
        <w:t>ան</w:t>
      </w:r>
      <w:r w:rsidRPr="00362C32">
        <w:rPr>
          <w:rFonts w:ascii="GHEA Grapalat" w:hAnsi="GHEA Grapalat" w:cs="Arial"/>
          <w:sz w:val="22"/>
          <w:szCs w:val="22"/>
          <w:lang w:val="hy-AM"/>
        </w:rPr>
        <w:t xml:space="preserve"> դասընթացը նախատեսված է երիտասարդական աշխատանքով զբաղվող անձանց համար, որոնց աշխատանքն ուղղված է երիտասարդների հիմնախնդիրների լուծմանը:</w:t>
      </w:r>
    </w:p>
    <w:p w14:paraId="1BB3B283" w14:textId="155D7348" w:rsidR="00CE71FC" w:rsidRPr="00362C32" w:rsidRDefault="00B21C41" w:rsidP="00CE71FC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>Մասնավորապես, դ</w:t>
      </w:r>
      <w:r w:rsidR="00CE71FC" w:rsidRPr="00362C32">
        <w:rPr>
          <w:rFonts w:ascii="GHEA Grapalat" w:hAnsi="GHEA Grapalat" w:cs="Arial"/>
          <w:sz w:val="22"/>
          <w:szCs w:val="22"/>
          <w:lang w:val="hy-AM"/>
        </w:rPr>
        <w:t>ասընթացի շահառուներն են՝</w:t>
      </w:r>
    </w:p>
    <w:p w14:paraId="57D41924" w14:textId="77777777" w:rsidR="00CE71FC" w:rsidRPr="00362C32" w:rsidRDefault="00CE71FC" w:rsidP="00CE71FC">
      <w:pPr>
        <w:pStyle w:val="NormalWeb"/>
        <w:numPr>
          <w:ilvl w:val="0"/>
          <w:numId w:val="14"/>
        </w:numPr>
        <w:spacing w:line="276" w:lineRule="auto"/>
        <w:ind w:left="1134" w:hanging="414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 xml:space="preserve">գործող երիտասարդական կենտրոնների աշխատողները, </w:t>
      </w:r>
    </w:p>
    <w:p w14:paraId="7ED553D7" w14:textId="77777777" w:rsidR="00CE71FC" w:rsidRPr="00362C32" w:rsidRDefault="00CE71FC" w:rsidP="00CE71FC">
      <w:pPr>
        <w:pStyle w:val="NormalWeb"/>
        <w:numPr>
          <w:ilvl w:val="0"/>
          <w:numId w:val="14"/>
        </w:numPr>
        <w:spacing w:line="276" w:lineRule="auto"/>
        <w:ind w:left="1134" w:hanging="414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 xml:space="preserve">մարզպետարանների և համայնքապետարանների՝ երիտասարդական պետական քաղաքականության հետ կապված գործառույթներ իրականացնող աշխատողները, </w:t>
      </w:r>
    </w:p>
    <w:p w14:paraId="58FE502C" w14:textId="77777777" w:rsidR="00CE71FC" w:rsidRPr="00362C32" w:rsidRDefault="00CE71FC" w:rsidP="00CE71FC">
      <w:pPr>
        <w:pStyle w:val="NormalWeb"/>
        <w:numPr>
          <w:ilvl w:val="0"/>
          <w:numId w:val="14"/>
        </w:numPr>
        <w:spacing w:line="276" w:lineRule="auto"/>
        <w:ind w:left="1134" w:hanging="414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>երիտասարդության բնագավառում գործունեություն ծավալող քաղաքացիական հասարակության կառույցների աշխատակիցներ կամ կամավորներ</w:t>
      </w:r>
    </w:p>
    <w:p w14:paraId="2F568592" w14:textId="77777777" w:rsidR="00CE71FC" w:rsidRPr="00362C32" w:rsidRDefault="00CE71FC" w:rsidP="00CE71FC">
      <w:pPr>
        <w:pStyle w:val="NormalWeb"/>
        <w:numPr>
          <w:ilvl w:val="0"/>
          <w:numId w:val="14"/>
        </w:numPr>
        <w:spacing w:line="276" w:lineRule="auto"/>
        <w:ind w:left="1134" w:hanging="414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>սոցիալական աշխատողները, մշակույթի տան կամ գրադարանի աշխատողները, որոնց աշխատանքը գործնականում ի պաշտոնե կամ փաստացի ուղղված է երիտասարդության ներուժը բացահայտելու և իրացնելու համար անհրաժեշտ միջավայրի ձևավորմանը։</w:t>
      </w:r>
    </w:p>
    <w:p w14:paraId="75F5B74B" w14:textId="77777777" w:rsidR="00CE71FC" w:rsidRPr="00362C32" w:rsidRDefault="00CE71FC" w:rsidP="00F05516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6E113373" w14:textId="053BFA6C" w:rsidR="00CE71FC" w:rsidRPr="00362C32" w:rsidRDefault="00CE71FC" w:rsidP="00CE71FC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362C32">
        <w:rPr>
          <w:rFonts w:ascii="GHEA Grapalat" w:hAnsi="GHEA Grapalat" w:cs="Arial"/>
          <w:sz w:val="22"/>
          <w:szCs w:val="22"/>
          <w:lang w:val="hy-AM"/>
        </w:rPr>
        <w:t>Դասընթացն անցկացվում է՝ համաձայն ՀՀ կրթության, գիտության, մշակույթի և սպորտի նախարարի 2022 թվականի դեկտեմբերի 30-ի ««Երիտասարդական աշխատանք» վերապատրաստման լրացուցիչ կրթության մոդուլային ծրագիրը՝ որպես լրացուցիչ կրթության փորձնական մոդուլային ծրագիր հաստատելու մասին» N 2496-Ա/2 հրամանի, ինչպես նաև՝ ՀՀ կրթության, գիտության, մշակույթի և սպորտի նախարարի 2022 թվականի դեկտեմբերի 30-ի «Երիտասարդական աշխատանքի և երիտասարդական աշխատողի վերապատրաստման ուղեցույցը հաստատելու մասին» N 2502-Ա/2 հրամանի։</w:t>
      </w:r>
    </w:p>
    <w:p w14:paraId="6E85BED1" w14:textId="77777777" w:rsidR="00CE71FC" w:rsidRDefault="00CE71FC" w:rsidP="00F05516">
      <w:pPr>
        <w:spacing w:line="276" w:lineRule="auto"/>
        <w:ind w:firstLine="720"/>
        <w:jc w:val="both"/>
        <w:rPr>
          <w:rFonts w:ascii="GHEA Grapalat" w:hAnsi="GHEA Grapalat" w:cs="Arial"/>
          <w:lang w:val="hy-AM"/>
        </w:rPr>
      </w:pPr>
    </w:p>
    <w:p w14:paraId="316F7C60" w14:textId="556E2457" w:rsidR="00FB4ECE" w:rsidRDefault="00FB4ECE" w:rsidP="00FB4ECE">
      <w:pPr>
        <w:spacing w:line="276" w:lineRule="auto"/>
        <w:jc w:val="center"/>
        <w:rPr>
          <w:rFonts w:ascii="GHEA Grapalat" w:hAnsi="GHEA Grapalat"/>
          <w:b/>
          <w:color w:val="4472C4" w:themeColor="accent1"/>
          <w:lang w:val="hy-AM"/>
        </w:rPr>
      </w:pPr>
      <w:r w:rsidRPr="00B2337B">
        <w:rPr>
          <w:rFonts w:ascii="GHEA Grapalat" w:hAnsi="GHEA Grapalat"/>
          <w:b/>
          <w:color w:val="4472C4" w:themeColor="accent1"/>
          <w:lang w:val="hy-AM"/>
        </w:rPr>
        <w:t xml:space="preserve">ԴՐԱՄԱՇՆՈՐՀԱՅԻՆ ԾՐԱԳՐԻ </w:t>
      </w:r>
      <w:r w:rsidR="00B21C41">
        <w:rPr>
          <w:rFonts w:ascii="GHEA Grapalat" w:hAnsi="GHEA Grapalat"/>
          <w:b/>
          <w:color w:val="4472C4" w:themeColor="accent1"/>
          <w:lang w:val="hy-AM"/>
        </w:rPr>
        <w:t>ԿԱԶՄՄԱՆ ՊԱՅՄԱՆՆԵՐ</w:t>
      </w:r>
    </w:p>
    <w:p w14:paraId="6A7411DB" w14:textId="03C00F23" w:rsidR="00EC0277" w:rsidRPr="006575EF" w:rsidRDefault="00C36342" w:rsidP="006575EF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6575EF">
        <w:rPr>
          <w:rFonts w:ascii="GHEA Grapalat" w:hAnsi="GHEA Grapalat" w:cs="Arial"/>
          <w:sz w:val="22"/>
          <w:szCs w:val="22"/>
          <w:lang w:val="hy-AM"/>
        </w:rPr>
        <w:t xml:space="preserve">«Երիտասարդական աշխատողի վերապատրաստման դասընթաց»-ի իրականացման նպատակով հայտարարված դրամաշնորհային մրցույթի </w:t>
      </w:r>
      <w:r w:rsidR="002E6B74" w:rsidRPr="006575EF">
        <w:rPr>
          <w:rFonts w:ascii="GHEA Grapalat" w:hAnsi="GHEA Grapalat" w:cs="Arial"/>
          <w:sz w:val="22"/>
          <w:szCs w:val="22"/>
          <w:lang w:val="hy-AM"/>
        </w:rPr>
        <w:t xml:space="preserve">նպատակն է ապահովել </w:t>
      </w:r>
      <w:r w:rsidR="00055D07" w:rsidRPr="006575EF">
        <w:rPr>
          <w:rFonts w:ascii="GHEA Grapalat" w:hAnsi="GHEA Grapalat" w:cs="Arial"/>
          <w:sz w:val="22"/>
          <w:szCs w:val="22"/>
          <w:lang w:val="hy-AM"/>
        </w:rPr>
        <w:t xml:space="preserve">ՀՀ ԿԳՄՍՆ Երիտասարդական աշխատողի վերապատրաստման դասընթացի </w:t>
      </w:r>
      <w:r w:rsidR="002E6B74" w:rsidRPr="006575EF">
        <w:rPr>
          <w:rFonts w:ascii="GHEA Grapalat" w:hAnsi="GHEA Grapalat" w:cs="Arial"/>
          <w:sz w:val="22"/>
          <w:szCs w:val="22"/>
          <w:lang w:val="hy-AM"/>
        </w:rPr>
        <w:t xml:space="preserve">կազմակերպումն ու </w:t>
      </w:r>
      <w:r w:rsidR="00055D07" w:rsidRPr="006575EF">
        <w:rPr>
          <w:rFonts w:ascii="GHEA Grapalat" w:hAnsi="GHEA Grapalat" w:cs="Arial"/>
          <w:sz w:val="22"/>
          <w:szCs w:val="22"/>
          <w:lang w:val="hy-AM"/>
        </w:rPr>
        <w:t>հաջող անցկացումը</w:t>
      </w:r>
      <w:r w:rsidR="002E6B74" w:rsidRPr="006575EF">
        <w:rPr>
          <w:rFonts w:ascii="GHEA Grapalat" w:hAnsi="GHEA Grapalat" w:cs="Arial"/>
          <w:sz w:val="22"/>
          <w:szCs w:val="22"/>
          <w:lang w:val="hy-AM"/>
        </w:rPr>
        <w:t>։</w:t>
      </w:r>
    </w:p>
    <w:p w14:paraId="4703F83E" w14:textId="7E573311" w:rsidR="00650617" w:rsidRPr="006575EF" w:rsidRDefault="00650617" w:rsidP="006575EF">
      <w:pPr>
        <w:spacing w:line="276" w:lineRule="auto"/>
        <w:ind w:firstLine="567"/>
        <w:jc w:val="both"/>
        <w:rPr>
          <w:rFonts w:ascii="GHEA Grapalat" w:hAnsi="GHEA Grapalat"/>
          <w:bCs/>
          <w:u w:val="single"/>
          <w:lang w:val="hy-AM"/>
        </w:rPr>
      </w:pPr>
      <w:r w:rsidRPr="006575EF">
        <w:rPr>
          <w:rFonts w:ascii="GHEA Grapalat" w:hAnsi="GHEA Grapalat"/>
          <w:bCs/>
          <w:u w:val="single"/>
          <w:lang w:val="hy-AM"/>
        </w:rPr>
        <w:lastRenderedPageBreak/>
        <w:t>Մասնակից կազմակերպության կողմից ներկայացվող դրամաշնորհային ծրագիրը պետք է համապատասխանի ՀՀ ԿԳՄՍ նախարարի վերոնշյալ երկու հրամաններով հաստատված մուդուլային ծրագրին և դասընթացի կազմակերպման ուղեցույցի պահանջներին։</w:t>
      </w:r>
    </w:p>
    <w:p w14:paraId="5FD82A89" w14:textId="75404E1B" w:rsidR="0052404F" w:rsidRPr="006575EF" w:rsidRDefault="0052404F" w:rsidP="006575EF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6575EF">
        <w:rPr>
          <w:rFonts w:ascii="GHEA Grapalat" w:hAnsi="GHEA Grapalat" w:cs="Arial"/>
          <w:sz w:val="22"/>
          <w:szCs w:val="22"/>
          <w:lang w:val="hy-AM"/>
        </w:rPr>
        <w:t xml:space="preserve">Դասընթացի </w:t>
      </w:r>
      <w:r w:rsidR="00032542">
        <w:rPr>
          <w:rFonts w:ascii="GHEA Grapalat" w:hAnsi="GHEA Grapalat" w:cs="Arial"/>
          <w:sz w:val="22"/>
          <w:szCs w:val="22"/>
          <w:lang w:val="hy-AM"/>
        </w:rPr>
        <w:t>շահառուների թիվը պետք է լինի 25։ Դ</w:t>
      </w:r>
      <w:r w:rsidRPr="006575EF">
        <w:rPr>
          <w:rFonts w:ascii="GHEA Grapalat" w:hAnsi="GHEA Grapalat" w:cs="Arial"/>
          <w:sz w:val="22"/>
          <w:szCs w:val="22"/>
          <w:lang w:val="hy-AM"/>
        </w:rPr>
        <w:t xml:space="preserve">ասընթացի ավարտին </w:t>
      </w:r>
      <w:r w:rsidR="00032542">
        <w:rPr>
          <w:rFonts w:ascii="GHEA Grapalat" w:hAnsi="GHEA Grapalat" w:cs="Arial"/>
          <w:sz w:val="22"/>
          <w:szCs w:val="22"/>
          <w:lang w:val="hy-AM"/>
        </w:rPr>
        <w:t>դասընթացն հաջողությամբ ավարտած մասնակիցներին</w:t>
      </w:r>
      <w:r w:rsidR="00032542" w:rsidRPr="006575EF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6575EF">
        <w:rPr>
          <w:rFonts w:ascii="GHEA Grapalat" w:hAnsi="GHEA Grapalat" w:cs="Arial"/>
          <w:sz w:val="22"/>
          <w:szCs w:val="22"/>
          <w:lang w:val="hy-AM"/>
        </w:rPr>
        <w:t>պետք է տրվի վկայական</w:t>
      </w:r>
      <w:r w:rsidR="001A497C">
        <w:rPr>
          <w:rStyle w:val="FootnoteReference"/>
          <w:rFonts w:ascii="GHEA Grapalat" w:hAnsi="GHEA Grapalat" w:cs="Arial"/>
          <w:sz w:val="22"/>
          <w:szCs w:val="22"/>
          <w:lang w:val="hy-AM"/>
        </w:rPr>
        <w:footnoteReference w:id="1"/>
      </w:r>
      <w:r w:rsidRPr="006575EF">
        <w:rPr>
          <w:rFonts w:ascii="GHEA Grapalat" w:hAnsi="GHEA Grapalat" w:cs="Arial"/>
          <w:sz w:val="22"/>
          <w:szCs w:val="22"/>
          <w:lang w:val="hy-AM"/>
        </w:rPr>
        <w:t xml:space="preserve">։ Շահառուները պետք է ընտրված լինեն ՀՀ բոլոր մարզերից՝ </w:t>
      </w:r>
      <w:r w:rsidR="00EF005C" w:rsidRPr="006575EF">
        <w:rPr>
          <w:rFonts w:ascii="GHEA Grapalat" w:hAnsi="GHEA Grapalat" w:cs="Arial"/>
          <w:sz w:val="22"/>
          <w:szCs w:val="22"/>
          <w:lang w:val="hy-AM"/>
        </w:rPr>
        <w:t xml:space="preserve">առավելագույնս </w:t>
      </w:r>
      <w:r w:rsidRPr="006575EF">
        <w:rPr>
          <w:rFonts w:ascii="GHEA Grapalat" w:hAnsi="GHEA Grapalat" w:cs="Arial"/>
          <w:sz w:val="22"/>
          <w:szCs w:val="22"/>
          <w:lang w:val="hy-AM"/>
        </w:rPr>
        <w:t>պահպանելով համամասնության սկզբունքը։</w:t>
      </w:r>
    </w:p>
    <w:p w14:paraId="02E4B85F" w14:textId="1385615F" w:rsidR="0052404F" w:rsidRPr="006575EF" w:rsidRDefault="00EE36C5" w:rsidP="006575EF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>
        <w:rPr>
          <w:rFonts w:ascii="GHEA Grapalat" w:hAnsi="GHEA Grapalat" w:cs="Arial"/>
          <w:sz w:val="22"/>
          <w:szCs w:val="22"/>
          <w:lang w:val="hy-AM"/>
        </w:rPr>
        <w:t xml:space="preserve">Ցանկալի է </w:t>
      </w:r>
      <w:r w:rsidR="0052404F" w:rsidRPr="006575EF">
        <w:rPr>
          <w:rFonts w:ascii="GHEA Grapalat" w:hAnsi="GHEA Grapalat" w:cs="Arial"/>
          <w:sz w:val="22"/>
          <w:szCs w:val="22"/>
          <w:lang w:val="hy-AM"/>
        </w:rPr>
        <w:t>Ծրագ</w:t>
      </w:r>
      <w:r>
        <w:rPr>
          <w:rFonts w:ascii="GHEA Grapalat" w:hAnsi="GHEA Grapalat" w:cs="Arial"/>
          <w:sz w:val="22"/>
          <w:szCs w:val="22"/>
          <w:lang w:val="hy-AM"/>
        </w:rPr>
        <w:t>րի իրականացման վայր նախատեսել Գեղարքունիքի մարզը</w:t>
      </w:r>
      <w:r w:rsidR="0052404F" w:rsidRPr="006575EF">
        <w:rPr>
          <w:rFonts w:ascii="GHEA Grapalat" w:hAnsi="GHEA Grapalat" w:cs="Arial"/>
          <w:sz w:val="22"/>
          <w:szCs w:val="22"/>
          <w:lang w:val="hy-AM"/>
        </w:rPr>
        <w:t>։</w:t>
      </w:r>
    </w:p>
    <w:p w14:paraId="1B81BC87" w14:textId="162B1919" w:rsidR="0052404F" w:rsidRPr="006575EF" w:rsidRDefault="0052404F" w:rsidP="006575EF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6575EF">
        <w:rPr>
          <w:rFonts w:ascii="GHEA Grapalat" w:hAnsi="GHEA Grapalat" w:cs="Arial"/>
          <w:sz w:val="22"/>
          <w:szCs w:val="22"/>
          <w:lang w:val="hy-AM"/>
        </w:rPr>
        <w:t xml:space="preserve">Ծրագիրը պետք է իրականացվի 2024 թվականի </w:t>
      </w:r>
      <w:r w:rsidR="002D0B38">
        <w:rPr>
          <w:rFonts w:ascii="GHEA Grapalat" w:hAnsi="GHEA Grapalat" w:cs="Arial"/>
          <w:sz w:val="22"/>
          <w:szCs w:val="22"/>
          <w:lang w:val="hy-AM"/>
        </w:rPr>
        <w:t>եր</w:t>
      </w:r>
      <w:r w:rsidRPr="006575EF">
        <w:rPr>
          <w:rFonts w:ascii="GHEA Grapalat" w:hAnsi="GHEA Grapalat" w:cs="Arial"/>
          <w:sz w:val="22"/>
          <w:szCs w:val="22"/>
          <w:lang w:val="hy-AM"/>
        </w:rPr>
        <w:t>րորդ եռամսյակից սկսած:</w:t>
      </w:r>
    </w:p>
    <w:p w14:paraId="1C63D9C7" w14:textId="77777777" w:rsidR="00DD5964" w:rsidRPr="006575EF" w:rsidRDefault="00DD5964" w:rsidP="006575EF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01DDDEC5" w14:textId="01DCBD9F" w:rsidR="00EC0277" w:rsidRPr="006575EF" w:rsidRDefault="00C36342" w:rsidP="006575EF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6575EF">
        <w:rPr>
          <w:rFonts w:ascii="GHEA Grapalat" w:hAnsi="GHEA Grapalat" w:cs="Arial"/>
          <w:sz w:val="22"/>
          <w:szCs w:val="22"/>
          <w:lang w:val="hy-AM"/>
        </w:rPr>
        <w:t>Սույն դրամաշնորհային մրցույթի</w:t>
      </w:r>
      <w:r w:rsidR="00EC0277" w:rsidRPr="006575EF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6575EF">
        <w:rPr>
          <w:rFonts w:ascii="GHEA Grapalat" w:hAnsi="GHEA Grapalat" w:cs="Arial"/>
          <w:sz w:val="22"/>
          <w:szCs w:val="22"/>
          <w:lang w:val="hy-AM"/>
        </w:rPr>
        <w:t>շրջանակում ներկայացվող</w:t>
      </w:r>
      <w:r w:rsidR="00EC0277" w:rsidRPr="006575EF">
        <w:rPr>
          <w:rFonts w:ascii="GHEA Grapalat" w:hAnsi="GHEA Grapalat" w:cs="Arial"/>
          <w:sz w:val="22"/>
          <w:szCs w:val="22"/>
          <w:lang w:val="hy-AM"/>
        </w:rPr>
        <w:t xml:space="preserve"> դրամաշնորհային ծրագիրը պետք է բաղկացած լինի հետևյալ վեց միջոցառումներից՝</w:t>
      </w:r>
      <w:r w:rsidRPr="006575EF">
        <w:rPr>
          <w:rFonts w:ascii="GHEA Grapalat" w:hAnsi="GHEA Grapalat" w:cs="Arial"/>
          <w:sz w:val="22"/>
          <w:szCs w:val="22"/>
          <w:lang w:val="hy-AM"/>
        </w:rPr>
        <w:t xml:space="preserve"> </w:t>
      </w:r>
    </w:p>
    <w:p w14:paraId="37B7E7BC" w14:textId="77777777" w:rsidR="00EC0277" w:rsidRPr="006575EF" w:rsidRDefault="00EC0277" w:rsidP="006575EF">
      <w:pPr>
        <w:pStyle w:val="BodyTextIndent"/>
        <w:spacing w:after="0"/>
        <w:ind w:left="567" w:firstLine="142"/>
        <w:jc w:val="both"/>
        <w:rPr>
          <w:rFonts w:ascii="GHEA Grapalat" w:hAnsi="GHEA Grapalat" w:cs="Arial"/>
          <w:lang w:val="hy-AM" w:eastAsia="ru-RU"/>
        </w:rPr>
      </w:pPr>
      <w:r w:rsidRPr="006575EF">
        <w:rPr>
          <w:rFonts w:ascii="GHEA Grapalat" w:hAnsi="GHEA Grapalat" w:cs="Arial"/>
          <w:lang w:val="hy-AM" w:eastAsia="ru-RU"/>
        </w:rPr>
        <w:t>1. Հայտերի հավաքագրում, ուսումնասիրում և մասնակիցների ընտրություն</w:t>
      </w:r>
    </w:p>
    <w:p w14:paraId="2541EBAC" w14:textId="77777777" w:rsidR="00EC0277" w:rsidRPr="006575EF" w:rsidRDefault="00EC0277" w:rsidP="006575EF">
      <w:pPr>
        <w:pStyle w:val="BodyTextIndent"/>
        <w:spacing w:after="0"/>
        <w:ind w:left="567" w:firstLine="142"/>
        <w:jc w:val="both"/>
        <w:rPr>
          <w:rFonts w:ascii="GHEA Grapalat" w:hAnsi="GHEA Grapalat" w:cs="Arial"/>
          <w:lang w:val="hy-AM" w:eastAsia="ru-RU"/>
        </w:rPr>
      </w:pPr>
      <w:r w:rsidRPr="006575EF">
        <w:rPr>
          <w:rFonts w:ascii="GHEA Grapalat" w:hAnsi="GHEA Grapalat" w:cs="Arial"/>
          <w:lang w:val="hy-AM" w:eastAsia="ru-RU"/>
        </w:rPr>
        <w:t>2. Դասընթացի նախապատրաստական աշխատանքներ</w:t>
      </w:r>
    </w:p>
    <w:p w14:paraId="6CFADDD4" w14:textId="77777777" w:rsidR="00EC0277" w:rsidRPr="006575EF" w:rsidRDefault="00EC0277" w:rsidP="006575EF">
      <w:pPr>
        <w:pStyle w:val="BodyTextIndent"/>
        <w:spacing w:after="0"/>
        <w:ind w:left="567" w:firstLine="142"/>
        <w:jc w:val="both"/>
        <w:rPr>
          <w:rFonts w:ascii="GHEA Grapalat" w:hAnsi="GHEA Grapalat" w:cs="Arial"/>
          <w:lang w:val="hy-AM" w:eastAsia="ru-RU"/>
        </w:rPr>
      </w:pPr>
      <w:r w:rsidRPr="006575EF">
        <w:rPr>
          <w:rFonts w:ascii="GHEA Grapalat" w:hAnsi="GHEA Grapalat" w:cs="Arial"/>
          <w:lang w:val="hy-AM" w:eastAsia="ru-RU"/>
        </w:rPr>
        <w:t>3.Դասընթացի առաջին փուլ՝ I մոդուլի անցկացում:</w:t>
      </w:r>
    </w:p>
    <w:p w14:paraId="6F1CFEA1" w14:textId="77777777" w:rsidR="00EC0277" w:rsidRPr="006575EF" w:rsidRDefault="00EC0277" w:rsidP="006575EF">
      <w:pPr>
        <w:pStyle w:val="BodyTextIndent"/>
        <w:spacing w:after="0"/>
        <w:ind w:left="567" w:firstLine="142"/>
        <w:jc w:val="both"/>
        <w:rPr>
          <w:rFonts w:ascii="GHEA Grapalat" w:hAnsi="GHEA Grapalat" w:cs="Arial"/>
          <w:lang w:val="hy-AM" w:eastAsia="ru-RU"/>
        </w:rPr>
      </w:pPr>
      <w:r w:rsidRPr="006575EF">
        <w:rPr>
          <w:rFonts w:ascii="GHEA Grapalat" w:hAnsi="GHEA Grapalat" w:cs="Arial"/>
          <w:lang w:val="hy-AM" w:eastAsia="ru-RU"/>
        </w:rPr>
        <w:t>4.Դասընթացի երկրորդ փուլ՝ II մոդուլի անցկացում:</w:t>
      </w:r>
    </w:p>
    <w:p w14:paraId="466166FE" w14:textId="77777777" w:rsidR="00EC0277" w:rsidRPr="006575EF" w:rsidRDefault="00EC0277" w:rsidP="006575EF">
      <w:pPr>
        <w:pStyle w:val="BodyTextIndent"/>
        <w:spacing w:after="0"/>
        <w:ind w:left="567" w:firstLine="142"/>
        <w:jc w:val="both"/>
        <w:rPr>
          <w:rFonts w:ascii="GHEA Grapalat" w:hAnsi="GHEA Grapalat" w:cs="Arial"/>
          <w:lang w:val="hy-AM" w:eastAsia="ru-RU"/>
        </w:rPr>
      </w:pPr>
      <w:r w:rsidRPr="006575EF">
        <w:rPr>
          <w:rFonts w:ascii="GHEA Grapalat" w:hAnsi="GHEA Grapalat" w:cs="Arial"/>
          <w:lang w:val="hy-AM" w:eastAsia="ru-RU"/>
        </w:rPr>
        <w:t>5. Դասընթացի երրորդ փուլ՝ III մոդուլի անցկացում</w:t>
      </w:r>
    </w:p>
    <w:p w14:paraId="21B8E588" w14:textId="77777777" w:rsidR="00EC0277" w:rsidRPr="006575EF" w:rsidRDefault="00EC0277" w:rsidP="006575EF">
      <w:pPr>
        <w:pStyle w:val="BodyTextIndent"/>
        <w:spacing w:after="0"/>
        <w:ind w:left="567" w:firstLine="142"/>
        <w:jc w:val="both"/>
        <w:rPr>
          <w:rFonts w:ascii="GHEA Grapalat" w:hAnsi="GHEA Grapalat" w:cs="Arial"/>
          <w:lang w:val="hy-AM" w:eastAsia="ru-RU"/>
        </w:rPr>
      </w:pPr>
      <w:r w:rsidRPr="006575EF">
        <w:rPr>
          <w:rFonts w:ascii="GHEA Grapalat" w:hAnsi="GHEA Grapalat" w:cs="Arial"/>
          <w:lang w:val="hy-AM" w:eastAsia="ru-RU"/>
        </w:rPr>
        <w:t xml:space="preserve">6. Հաշվետվության ներկայացում: </w:t>
      </w:r>
    </w:p>
    <w:p w14:paraId="224C8182" w14:textId="12638160" w:rsidR="00EC0277" w:rsidRPr="006575EF" w:rsidRDefault="00EC0277" w:rsidP="006575EF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>Ընդ որում, դասընթացի</w:t>
      </w:r>
      <w:r w:rsidR="00B20365" w:rsidRPr="006575EF">
        <w:rPr>
          <w:rFonts w:ascii="GHEA Grapalat" w:hAnsi="GHEA Grapalat"/>
          <w:b w:val="0"/>
          <w:sz w:val="22"/>
          <w:szCs w:val="22"/>
          <w:lang w:val="hy-AM"/>
        </w:rPr>
        <w:t xml:space="preserve"> I, II և III մոդուլների համար նախատեսված</w:t>
      </w:r>
      <w:r w:rsidRPr="006575EF">
        <w:rPr>
          <w:rFonts w:ascii="GHEA Grapalat" w:hAnsi="GHEA Grapalat"/>
          <w:b w:val="0"/>
          <w:sz w:val="22"/>
          <w:szCs w:val="22"/>
          <w:lang w:val="hy-AM"/>
        </w:rPr>
        <w:t xml:space="preserve"> ժամաքանակը բաժանվում է երկու մասի՝ </w:t>
      </w:r>
      <w:r w:rsidR="00985C3E" w:rsidRPr="006575EF">
        <w:rPr>
          <w:rStyle w:val="FootnoteReference"/>
          <w:rFonts w:ascii="GHEA Grapalat" w:hAnsi="GHEA Grapalat"/>
          <w:b w:val="0"/>
          <w:sz w:val="22"/>
          <w:szCs w:val="22"/>
          <w:lang w:val="hy-AM"/>
        </w:rPr>
        <w:footnoteReference w:id="2"/>
      </w:r>
    </w:p>
    <w:p w14:paraId="6C111D75" w14:textId="77777777" w:rsidR="00EC0277" w:rsidRPr="006575EF" w:rsidRDefault="00EC0277" w:rsidP="006575EF">
      <w:pPr>
        <w:pStyle w:val="vhc"/>
        <w:numPr>
          <w:ilvl w:val="0"/>
          <w:numId w:val="15"/>
        </w:numPr>
        <w:ind w:left="1134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 xml:space="preserve">առկա ժամաքանակ (լսարանային), </w:t>
      </w:r>
    </w:p>
    <w:p w14:paraId="67A40B69" w14:textId="237B1770" w:rsidR="00EC0277" w:rsidRPr="006575EF" w:rsidRDefault="00EC0277" w:rsidP="006575EF">
      <w:pPr>
        <w:pStyle w:val="vhc"/>
        <w:numPr>
          <w:ilvl w:val="0"/>
          <w:numId w:val="15"/>
        </w:numPr>
        <w:ind w:left="1134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>ինքնուրույն աշխատանքի/գործնական աշխատանքի (արտալսարանային) ժամաքանակ</w:t>
      </w:r>
      <w:r w:rsidR="00B20365" w:rsidRPr="006575EF">
        <w:rPr>
          <w:rFonts w:ascii="GHEA Grapalat" w:hAnsi="GHEA Grapalat"/>
          <w:b w:val="0"/>
          <w:sz w:val="22"/>
          <w:szCs w:val="22"/>
          <w:lang w:val="hy-AM"/>
        </w:rPr>
        <w:t>՝ դասընթացավարների մենթորությամբ</w:t>
      </w:r>
      <w:r w:rsidRPr="006575EF">
        <w:rPr>
          <w:rFonts w:ascii="GHEA Grapalat" w:hAnsi="GHEA Grapalat"/>
          <w:b w:val="0"/>
          <w:sz w:val="22"/>
          <w:szCs w:val="22"/>
          <w:lang w:val="hy-AM"/>
        </w:rPr>
        <w:t>։</w:t>
      </w:r>
    </w:p>
    <w:p w14:paraId="724F1D7E" w14:textId="77777777" w:rsidR="00650617" w:rsidRPr="006575EF" w:rsidRDefault="00650617" w:rsidP="006575EF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14:paraId="3CFE834D" w14:textId="779D6384" w:rsidR="00650617" w:rsidRPr="006575EF" w:rsidRDefault="00650617" w:rsidP="006575EF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>Դասընթացի յուրաքանչյուր փուլ պետք է տևի առավելագույնը 30 օր, որից 4 օրը պետք է նախատեսված լինի լսարանային դասաժամերի համար, մնացածը՝ դասընթացավարների մենթորությամբ ինքնուրույն աշխատանքի</w:t>
      </w:r>
      <w:r w:rsidRPr="006575EF">
        <w:rPr>
          <w:rStyle w:val="FootnoteReference"/>
          <w:rFonts w:ascii="GHEA Grapalat" w:hAnsi="GHEA Grapalat"/>
          <w:b w:val="0"/>
          <w:sz w:val="22"/>
          <w:szCs w:val="22"/>
          <w:lang w:val="hy-AM"/>
        </w:rPr>
        <w:footnoteReference w:id="3"/>
      </w:r>
      <w:r w:rsidRPr="006575EF">
        <w:rPr>
          <w:rFonts w:ascii="GHEA Grapalat" w:hAnsi="GHEA Grapalat"/>
          <w:b w:val="0"/>
          <w:sz w:val="22"/>
          <w:szCs w:val="22"/>
          <w:lang w:val="hy-AM"/>
        </w:rPr>
        <w:t xml:space="preserve"> համար։ </w:t>
      </w:r>
    </w:p>
    <w:p w14:paraId="2BB62A86" w14:textId="77777777" w:rsidR="00650617" w:rsidRPr="006575EF" w:rsidRDefault="00650617" w:rsidP="006575EF">
      <w:pPr>
        <w:spacing w:line="276" w:lineRule="auto"/>
        <w:ind w:firstLine="567"/>
        <w:jc w:val="both"/>
        <w:rPr>
          <w:rFonts w:ascii="GHEA Grapalat" w:hAnsi="GHEA Grapalat"/>
          <w:bCs/>
          <w:u w:val="single"/>
          <w:lang w:val="hy-AM"/>
        </w:rPr>
      </w:pPr>
    </w:p>
    <w:p w14:paraId="76CD80ED" w14:textId="2C7B0D7A" w:rsidR="00C46183" w:rsidRPr="006575EF" w:rsidRDefault="00C46183" w:rsidP="006575EF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 xml:space="preserve">Դասընթացի պատշաճ իրականացման համար հաղթող ճանաչված մասնակիցն իր  դրամաշնորհային հայտով պետք է նախատեսի </w:t>
      </w:r>
      <w:r w:rsidR="00046679" w:rsidRPr="006575EF">
        <w:rPr>
          <w:rFonts w:ascii="GHEA Grapalat" w:hAnsi="GHEA Grapalat"/>
          <w:b w:val="0"/>
          <w:sz w:val="22"/>
          <w:szCs w:val="22"/>
          <w:lang w:val="hy-AM"/>
        </w:rPr>
        <w:t>հետևյ</w:t>
      </w:r>
      <w:r w:rsidRPr="006575EF">
        <w:rPr>
          <w:rFonts w:ascii="GHEA Grapalat" w:hAnsi="GHEA Grapalat"/>
          <w:b w:val="0"/>
          <w:sz w:val="22"/>
          <w:szCs w:val="22"/>
          <w:lang w:val="hy-AM"/>
        </w:rPr>
        <w:t xml:space="preserve">ալ </w:t>
      </w:r>
      <w:r w:rsidR="00046679" w:rsidRPr="006575EF">
        <w:rPr>
          <w:rFonts w:ascii="GHEA Grapalat" w:hAnsi="GHEA Grapalat"/>
          <w:b w:val="0"/>
          <w:sz w:val="22"/>
          <w:szCs w:val="22"/>
          <w:lang w:val="hy-AM"/>
        </w:rPr>
        <w:t xml:space="preserve">պարտադիր </w:t>
      </w:r>
      <w:r w:rsidRPr="006575EF">
        <w:rPr>
          <w:rFonts w:ascii="GHEA Grapalat" w:hAnsi="GHEA Grapalat"/>
          <w:b w:val="0"/>
          <w:sz w:val="22"/>
          <w:szCs w:val="22"/>
          <w:lang w:val="hy-AM"/>
        </w:rPr>
        <w:t>աշխատակազմը՝</w:t>
      </w:r>
    </w:p>
    <w:p w14:paraId="696F3012" w14:textId="2C40778D" w:rsidR="00C46183" w:rsidRPr="006575EF" w:rsidRDefault="00011E32" w:rsidP="00EB09CB">
      <w:pPr>
        <w:pStyle w:val="vhc"/>
        <w:numPr>
          <w:ilvl w:val="0"/>
          <w:numId w:val="18"/>
        </w:numPr>
        <w:ind w:left="1276" w:hanging="425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>
        <w:rPr>
          <w:rFonts w:ascii="GHEA Grapalat" w:hAnsi="GHEA Grapalat"/>
          <w:b w:val="0"/>
          <w:sz w:val="22"/>
          <w:szCs w:val="22"/>
          <w:lang w:val="hy-AM"/>
        </w:rPr>
        <w:t>ծ</w:t>
      </w:r>
      <w:r w:rsidR="00C46183" w:rsidRPr="006575EF">
        <w:rPr>
          <w:rFonts w:ascii="GHEA Grapalat" w:hAnsi="GHEA Grapalat"/>
          <w:b w:val="0"/>
          <w:sz w:val="22"/>
          <w:szCs w:val="22"/>
          <w:lang w:val="hy-AM"/>
        </w:rPr>
        <w:t>րագրի համակարգող,</w:t>
      </w:r>
    </w:p>
    <w:p w14:paraId="35DCC4B9" w14:textId="75C883EB" w:rsidR="00C46183" w:rsidRPr="006575EF" w:rsidRDefault="00C46183" w:rsidP="00EB09CB">
      <w:pPr>
        <w:pStyle w:val="vhc"/>
        <w:numPr>
          <w:ilvl w:val="0"/>
          <w:numId w:val="18"/>
        </w:numPr>
        <w:ind w:left="1276" w:hanging="425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>2 փորձագետ</w:t>
      </w:r>
      <w:r w:rsidR="00EB09CB">
        <w:rPr>
          <w:rFonts w:ascii="GHEA Grapalat" w:hAnsi="GHEA Grapalat"/>
          <w:b w:val="0"/>
          <w:sz w:val="22"/>
          <w:szCs w:val="22"/>
          <w:lang w:val="hy-AM"/>
        </w:rPr>
        <w:t>՝</w:t>
      </w:r>
    </w:p>
    <w:p w14:paraId="5415DE49" w14:textId="4B6A13FC" w:rsidR="00C46183" w:rsidRPr="006575EF" w:rsidRDefault="00C46183" w:rsidP="00EB09CB">
      <w:pPr>
        <w:pStyle w:val="vhc"/>
        <w:numPr>
          <w:ilvl w:val="0"/>
          <w:numId w:val="19"/>
        </w:numPr>
        <w:ind w:left="1843" w:hanging="567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>դասընթացի կառուցվածքի փորձագետ,</w:t>
      </w:r>
    </w:p>
    <w:p w14:paraId="391B4C8D" w14:textId="322846A1" w:rsidR="00C46183" w:rsidRPr="006575EF" w:rsidRDefault="00C46183" w:rsidP="00EB09CB">
      <w:pPr>
        <w:pStyle w:val="vhc"/>
        <w:numPr>
          <w:ilvl w:val="0"/>
          <w:numId w:val="19"/>
        </w:numPr>
        <w:ind w:left="1843" w:hanging="567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6575EF">
        <w:rPr>
          <w:rFonts w:ascii="GHEA Grapalat" w:hAnsi="GHEA Grapalat"/>
          <w:b w:val="0"/>
          <w:sz w:val="22"/>
          <w:szCs w:val="22"/>
          <w:lang w:val="hy-AM"/>
        </w:rPr>
        <w:t>մասնակիցների ընտրության փորձագետ,</w:t>
      </w:r>
    </w:p>
    <w:p w14:paraId="7EF8FEF1" w14:textId="1D17040B" w:rsidR="00C46183" w:rsidRPr="006575EF" w:rsidRDefault="00011E32" w:rsidP="00EB09CB">
      <w:pPr>
        <w:pStyle w:val="vhc"/>
        <w:numPr>
          <w:ilvl w:val="0"/>
          <w:numId w:val="18"/>
        </w:numPr>
        <w:ind w:left="1276" w:hanging="425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>
        <w:rPr>
          <w:rFonts w:ascii="GHEA Grapalat" w:hAnsi="GHEA Grapalat"/>
          <w:b w:val="0"/>
          <w:sz w:val="22"/>
          <w:szCs w:val="22"/>
          <w:lang w:val="hy-AM"/>
        </w:rPr>
        <w:t>ա</w:t>
      </w:r>
      <w:r w:rsidR="00C46183" w:rsidRPr="006575EF">
        <w:rPr>
          <w:rFonts w:ascii="GHEA Grapalat" w:hAnsi="GHEA Grapalat"/>
          <w:b w:val="0"/>
          <w:sz w:val="22"/>
          <w:szCs w:val="22"/>
          <w:lang w:val="hy-AM"/>
        </w:rPr>
        <w:t>ռնվազն 6 դասընթացավար</w:t>
      </w:r>
      <w:r w:rsidR="00F75EC1" w:rsidRPr="006575EF">
        <w:rPr>
          <w:rFonts w:ascii="GHEA Grapalat" w:hAnsi="GHEA Grapalat"/>
          <w:b w:val="0"/>
          <w:sz w:val="22"/>
          <w:szCs w:val="22"/>
          <w:lang w:val="hy-AM"/>
        </w:rPr>
        <w:t>։</w:t>
      </w:r>
    </w:p>
    <w:p w14:paraId="6F715E4E" w14:textId="77777777" w:rsidR="00F75EC1" w:rsidRDefault="00F75EC1" w:rsidP="00F75EC1">
      <w:pPr>
        <w:pStyle w:val="vhc"/>
        <w:ind w:left="0"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14:paraId="6ED0BE43" w14:textId="4158A6AD" w:rsidR="00F75EC1" w:rsidRDefault="00F75EC1" w:rsidP="00F75EC1">
      <w:pPr>
        <w:pStyle w:val="vhc"/>
        <w:ind w:left="0" w:firstLine="256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>
        <w:rPr>
          <w:rFonts w:ascii="GHEA Grapalat" w:hAnsi="GHEA Grapalat"/>
          <w:b w:val="0"/>
          <w:sz w:val="22"/>
          <w:szCs w:val="22"/>
          <w:lang w:val="hy-AM"/>
        </w:rPr>
        <w:lastRenderedPageBreak/>
        <w:t xml:space="preserve">Սույն կազմը չի արգելում հիմնավորված </w:t>
      </w:r>
      <w:r w:rsidR="00BA7529">
        <w:rPr>
          <w:rFonts w:ascii="GHEA Grapalat" w:hAnsi="GHEA Grapalat"/>
          <w:b w:val="0"/>
          <w:sz w:val="22"/>
          <w:szCs w:val="22"/>
          <w:lang w:val="hy-AM"/>
        </w:rPr>
        <w:t xml:space="preserve">այլ 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աշխատանքային ռեսուրսների ներգրավում դասընթացի </w:t>
      </w:r>
      <w:r w:rsidR="00032542">
        <w:rPr>
          <w:rFonts w:ascii="GHEA Grapalat" w:hAnsi="GHEA Grapalat"/>
          <w:b w:val="0"/>
          <w:sz w:val="22"/>
          <w:szCs w:val="22"/>
          <w:lang w:val="hy-AM"/>
        </w:rPr>
        <w:t>իրական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ացման բոլոր փուլերում։ </w:t>
      </w:r>
    </w:p>
    <w:p w14:paraId="3B41D234" w14:textId="088E34A5" w:rsidR="00046679" w:rsidRPr="00E31FBD" w:rsidRDefault="00046679" w:rsidP="00E31FBD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E31FBD">
        <w:rPr>
          <w:rFonts w:ascii="GHEA Grapalat" w:hAnsi="GHEA Grapalat" w:cs="Arial"/>
          <w:sz w:val="22"/>
          <w:szCs w:val="22"/>
          <w:lang w:val="hy-AM"/>
        </w:rPr>
        <w:t xml:space="preserve">Դասընթացի պարտադիր </w:t>
      </w:r>
      <w:r w:rsidRPr="002C58CB">
        <w:rPr>
          <w:rFonts w:ascii="GHEA Grapalat" w:hAnsi="GHEA Grapalat" w:cs="Arial"/>
          <w:b/>
          <w:sz w:val="22"/>
          <w:szCs w:val="22"/>
          <w:lang w:val="hy-AM"/>
        </w:rPr>
        <w:t>աշխատակազմը պետք է բավարարի ստորև ներկայացված պահանջներին</w:t>
      </w:r>
      <w:r w:rsidRPr="00E31FBD">
        <w:rPr>
          <w:rFonts w:ascii="GHEA Grapalat" w:hAnsi="GHEA Grapalat" w:cs="Arial"/>
          <w:sz w:val="22"/>
          <w:szCs w:val="22"/>
          <w:lang w:val="hy-AM"/>
        </w:rPr>
        <w:t>՝</w:t>
      </w:r>
    </w:p>
    <w:p w14:paraId="07C0BFE4" w14:textId="77777777" w:rsidR="00046679" w:rsidRPr="00C46183" w:rsidRDefault="00046679" w:rsidP="00F75EC1">
      <w:pPr>
        <w:pStyle w:val="vhc"/>
        <w:ind w:left="0" w:firstLine="256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729"/>
        <w:gridCol w:w="6351"/>
        <w:gridCol w:w="1418"/>
      </w:tblGrid>
      <w:tr w:rsidR="00BA7529" w:rsidRPr="00E31FBD" w14:paraId="059D722E" w14:textId="77777777" w:rsidTr="00BA7529">
        <w:trPr>
          <w:trHeight w:val="169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7E4E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lang w:val="hy-AM"/>
              </w:rPr>
            </w:pPr>
          </w:p>
          <w:p w14:paraId="2FE378B6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</w:rPr>
            </w:pPr>
            <w:r w:rsidRPr="00E31FBD"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</w:rPr>
              <w:t>N</w:t>
            </w:r>
          </w:p>
        </w:tc>
        <w:tc>
          <w:tcPr>
            <w:tcW w:w="17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9ABA0E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</w:rPr>
              <w:t>Որակավորումը</w:t>
            </w:r>
          </w:p>
        </w:tc>
        <w:tc>
          <w:tcPr>
            <w:tcW w:w="7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800D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lang w:val="ru-RU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lang w:val="ru-RU"/>
              </w:rPr>
              <w:t xml:space="preserve">Աշխատանքային </w:t>
            </w:r>
            <w:r w:rsidRPr="00E31FBD"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</w:rPr>
              <w:t>փորձ</w:t>
            </w:r>
            <w:r w:rsidRPr="00E31FBD"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lang w:val="ru-RU"/>
              </w:rPr>
              <w:t>առություն</w:t>
            </w:r>
          </w:p>
        </w:tc>
      </w:tr>
      <w:tr w:rsidR="00BA7529" w:rsidRPr="00E31FBD" w14:paraId="2D3DA0B9" w14:textId="77777777" w:rsidTr="00BA7529">
        <w:trPr>
          <w:trHeight w:val="160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0124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27EEC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BEA18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</w:rPr>
              <w:t>Գործունեության  ոլորտը և կատարած աշխատանքը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63B3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lang w:val="ru-RU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lang w:val="ru-RU"/>
              </w:rPr>
              <w:t>Ժամանակահատված</w:t>
            </w:r>
          </w:p>
        </w:tc>
      </w:tr>
      <w:tr w:rsidR="00BA7529" w:rsidRPr="00E31FBD" w14:paraId="5E49BCC5" w14:textId="77777777" w:rsidTr="00BA7529">
        <w:trPr>
          <w:trHeight w:val="411"/>
        </w:trPr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4B92C1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lang w:val="hy-AM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lang w:val="hy-AM"/>
              </w:rPr>
              <w:t>ԴԱՍԸՆԹԱՑԱՎԱՐՆԵՐ (առնվազն՝ 6)</w:t>
            </w:r>
          </w:p>
        </w:tc>
      </w:tr>
      <w:tr w:rsidR="00BA7529" w:rsidRPr="002D0B38" w14:paraId="04EAE271" w14:textId="77777777" w:rsidTr="00BA7529">
        <w:trPr>
          <w:trHeight w:val="415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DBB66B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</w:rPr>
            </w:pPr>
            <w:r w:rsidRPr="00E31FBD"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</w:rPr>
              <w:t>1</w:t>
            </w:r>
          </w:p>
        </w:tc>
        <w:tc>
          <w:tcPr>
            <w:tcW w:w="172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0F21372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  <w:t>բարձրագույն մասնագիտական կրթություն</w:t>
            </w:r>
          </w:p>
        </w:tc>
        <w:tc>
          <w:tcPr>
            <w:tcW w:w="7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1E0B775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w w:val="105"/>
                <w:sz w:val="20"/>
                <w:szCs w:val="20"/>
                <w:highlight w:val="yellow"/>
                <w:lang w:val="hy-AM"/>
              </w:rPr>
            </w:pPr>
            <w:r w:rsidRPr="00E31FBD">
              <w:rPr>
                <w:rFonts w:ascii="GHEA Grapalat" w:eastAsia="Calibri" w:hAnsi="GHEA Grapalat" w:cs="Sylfaen"/>
                <w:b/>
                <w:sz w:val="20"/>
                <w:szCs w:val="20"/>
                <w:lang w:val="hy-AM" w:eastAsia="x-none"/>
              </w:rPr>
              <w:t>1), 2), 3), 4), 5), 9), 10), 11) և 14) թեմաները վարող դասընթացավարների համար</w:t>
            </w:r>
          </w:p>
        </w:tc>
      </w:tr>
      <w:tr w:rsidR="00BA7529" w:rsidRPr="002D0B38" w14:paraId="227ADF4A" w14:textId="77777777" w:rsidTr="00BA7529">
        <w:trPr>
          <w:trHeight w:val="415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FDCD50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lang w:val="hy-AM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BA3BBF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E561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ՀՀ երիտասարդական ոլորտի իրազեկություն (երիտ. քաղաքականության, երիտասարդական աշխատանքի համակարգ, երիտ. ուսումնասիրություններ և այլն)</w:t>
            </w:r>
          </w:p>
          <w:p w14:paraId="75768FA7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Ոչ ֆորմալ կրթության մեթոդաբանության հիմնական մոտեցումներին և գործիքարանին տիրապետում</w:t>
            </w:r>
          </w:p>
          <w:p w14:paraId="6071FC91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Ոչ ֆորմալ կրթության ծրագրերում ուսուցողական թիմերում ներգրավվածության 3 տարվա փորձառություն</w:t>
            </w:r>
          </w:p>
          <w:p w14:paraId="0FF32D1B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Երիտասարդական աշխատանքի հետ կապված ուսուցողական նյութերի մշակման փորձ</w:t>
            </w:r>
          </w:p>
          <w:p w14:paraId="7F1623E5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Տեխնիկական բնութագրում նշված ներկայացված թեմաների շուրջ առնվազն 5 ուսուցանման ծրագրերի իրականացման փորձ,</w:t>
            </w:r>
          </w:p>
          <w:p w14:paraId="0F6C0626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Տեղեկատվությունը հասկանալի և մատչելի ձևով փոխանակելու ունակություն</w:t>
            </w:r>
          </w:p>
          <w:p w14:paraId="3E34A052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Գրագետ բանավոր և գրավոր խոսք, արդյունքների համապարփակ ներկայացման ունակություն</w:t>
            </w:r>
          </w:p>
          <w:p w14:paraId="03F72C54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Վերլուծական կարողություններ, ռազմավարական և ստեղծագործական մտածողություն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5162" w14:textId="00750FAD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highlight w:val="yellow"/>
                <w:lang w:val="hy-AM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Երիտասար-դական աշխատանքի առնվազն 5 տարվա փորձ</w:t>
            </w:r>
            <w:r w:rsidRPr="00E31FBD">
              <w:rPr>
                <w:rFonts w:ascii="GHEA Grapalat" w:hAnsi="GHEA Grapalat"/>
                <w:b/>
                <w:w w:val="105"/>
                <w:sz w:val="20"/>
                <w:szCs w:val="20"/>
                <w:lang w:val="hy-AM"/>
              </w:rPr>
              <w:t xml:space="preserve"> </w:t>
            </w:r>
          </w:p>
        </w:tc>
      </w:tr>
      <w:tr w:rsidR="00BA7529" w:rsidRPr="002D0B38" w14:paraId="5E5B02EE" w14:textId="77777777" w:rsidTr="00BA7529">
        <w:trPr>
          <w:trHeight w:val="415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D4E6AF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lang w:val="hy-AM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A2A862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7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3228528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Calibri" w:hAnsi="GHEA Grapalat" w:cs="Sylfaen"/>
                <w:b/>
                <w:color w:val="FF0000"/>
                <w:sz w:val="20"/>
                <w:szCs w:val="20"/>
                <w:highlight w:val="green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b/>
                <w:sz w:val="20"/>
                <w:szCs w:val="20"/>
                <w:lang w:val="hy-AM" w:eastAsia="x-none"/>
              </w:rPr>
              <w:t>6), 7), 8), 12) և 13) թեմաները վարող դասընթացավարների համար</w:t>
            </w:r>
          </w:p>
        </w:tc>
      </w:tr>
      <w:tr w:rsidR="00BA7529" w:rsidRPr="002D0B38" w14:paraId="316027E5" w14:textId="77777777" w:rsidTr="00BA7529">
        <w:trPr>
          <w:trHeight w:val="41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C5587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lang w:val="hy-AM"/>
              </w:rPr>
            </w:pP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108E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A02BB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Ոչ ֆորմալ կրթության մեթոդաբանության հիմնական մոտեցումներին և գործիքարանին տիրապետում</w:t>
            </w:r>
          </w:p>
          <w:p w14:paraId="0FE7B68C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Ոչ ֆորմալ կրթության ծրագրերում ուսուցողական թիմերում ներգրավվածության 3 տարվա փորձառություն</w:t>
            </w:r>
          </w:p>
          <w:p w14:paraId="4752E0F1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Տեխնիկական բնութագրում նշված ներկայացված թեմաների շուրջ առնվազն 5 ուսուցանման ծրագրերի իրականացման փորձ,</w:t>
            </w:r>
          </w:p>
          <w:p w14:paraId="518C4D59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Տեղեկատվությունը հասկանալի և մատչելի ձևով փոխանակելու ունակություն</w:t>
            </w:r>
          </w:p>
          <w:p w14:paraId="0E803A55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Գրագետ բանավոր և գրավոր խոսք, արդյունքների համապարփակ ներկայացման ունակություն</w:t>
            </w:r>
          </w:p>
          <w:p w14:paraId="684A910A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Վերլուծական կարողություններ, ռազմավարական և ստեղծագործական մտածողություն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B1563" w14:textId="25E71F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Calibri" w:hAnsi="GHEA Grapalat" w:cs="Sylfaen"/>
                <w:color w:val="FF0000"/>
                <w:sz w:val="20"/>
                <w:szCs w:val="20"/>
                <w:highlight w:val="green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Դասավանդ-ման առնվազն 5 տարվա փորձ</w:t>
            </w:r>
          </w:p>
        </w:tc>
      </w:tr>
      <w:tr w:rsidR="00BA7529" w:rsidRPr="00E31FBD" w14:paraId="53A03C50" w14:textId="77777777" w:rsidTr="00BA7529">
        <w:trPr>
          <w:trHeight w:val="415"/>
        </w:trPr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E7471E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  <w:t>ԴԱՍԸՆԹԱՑԻ ԿԱՌՈՒՑՎԱԾՔԻ ՓՈՐՁԱԳԵՏ</w:t>
            </w:r>
          </w:p>
        </w:tc>
      </w:tr>
      <w:tr w:rsidR="00BA7529" w:rsidRPr="002D0B38" w14:paraId="70AFFDC3" w14:textId="77777777" w:rsidTr="00BA7529">
        <w:trPr>
          <w:trHeight w:val="41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6B0EA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</w:rPr>
            </w:pPr>
            <w:r w:rsidRPr="00E31FBD"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2DD168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  <w:t>բարձրագույն մասնագիտական կրթություն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58CD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ՀՀ երիտասարդական ոլորտի իրազեկություն (երիտ. քաղաքականության, երիտասարդական աշխատանքի համակարգ, երիտ. Ուսումնասիրություններ և այլն)</w:t>
            </w:r>
          </w:p>
          <w:p w14:paraId="60A67807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Տեղեկատվությունը հասկանալի և մատչելի ձևով փոխանակելու ունակություն</w:t>
            </w:r>
          </w:p>
          <w:p w14:paraId="6D57904A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lastRenderedPageBreak/>
              <w:t>Վերլուծական կարողություններ, ռազմավարական և ստեղծագործական մտածողություն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7485D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highlight w:val="yellow"/>
                <w:lang w:val="hy-AM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lastRenderedPageBreak/>
              <w:t xml:space="preserve">Երիտասարդական աշխատանքի  առնվազն 5 տարվա փորձ </w:t>
            </w:r>
          </w:p>
        </w:tc>
      </w:tr>
      <w:tr w:rsidR="00BA7529" w:rsidRPr="00E31FBD" w14:paraId="644B65C9" w14:textId="77777777" w:rsidTr="00BA7529">
        <w:trPr>
          <w:trHeight w:val="415"/>
        </w:trPr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AA703D9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  <w:t>ՄԱՍՆԱԿԻՑՆԵՐԻ ԸՆՏՐՈՒԹՅԱՆ ՓՈՐՁԱԳԵՏ</w:t>
            </w:r>
          </w:p>
        </w:tc>
      </w:tr>
      <w:tr w:rsidR="00BA7529" w:rsidRPr="002D0B38" w14:paraId="3CA69875" w14:textId="77777777" w:rsidTr="00BA7529">
        <w:trPr>
          <w:trHeight w:val="41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CB493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lang w:val="hy-AM"/>
              </w:rPr>
            </w:pPr>
            <w:r w:rsidRPr="00E31FBD">
              <w:rPr>
                <w:rFonts w:ascii="GHEA Grapalat" w:eastAsia="FreeSerif" w:hAnsi="GHEA Grapalat" w:cs="FreeSerif"/>
                <w:bCs/>
                <w:w w:val="105"/>
                <w:sz w:val="20"/>
                <w:szCs w:val="20"/>
                <w:lang w:val="hy-AM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3C1A" w14:textId="77777777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</w:pPr>
            <w:r w:rsidRPr="00E31FBD">
              <w:rPr>
                <w:rFonts w:ascii="GHEA Grapalat" w:eastAsia="FreeSerif" w:hAnsi="GHEA Grapalat" w:cs="FreeSerif"/>
                <w:b/>
                <w:bCs/>
                <w:sz w:val="20"/>
                <w:szCs w:val="20"/>
                <w:lang w:val="hy-AM"/>
              </w:rPr>
              <w:t>բարձրագույն մասնագիտական կրթություն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67CFA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ՀՀ երիտասարդական ոլորտի քաջատեղյակություն (երիտ. քաղաքականության, երիտասարդական աշխատանքի համակարգ, երիտ. ուսումնասիրություններ և այլն)</w:t>
            </w:r>
          </w:p>
          <w:p w14:paraId="0C9539E5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Կադրերի հավաքագրում և լոգիստիկա</w:t>
            </w:r>
          </w:p>
          <w:p w14:paraId="53DACD13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Տեղեկատվությունը հասկանալի և մատչելի ձևով փոխանակելու ունակություն</w:t>
            </w:r>
          </w:p>
          <w:p w14:paraId="0BFA254D" w14:textId="77777777" w:rsidR="00BA7529" w:rsidRPr="00E31FBD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Վերլուծական կարողություններ, ռազմավարական և ստեղծագործական մտածողություն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5B4D2" w14:textId="04030DD6" w:rsidR="00BA7529" w:rsidRPr="00E31FBD" w:rsidRDefault="00BA7529" w:rsidP="00BA7529">
            <w:pPr>
              <w:widowControl w:val="0"/>
              <w:tabs>
                <w:tab w:val="left" w:pos="3540"/>
              </w:tabs>
              <w:autoSpaceDE w:val="0"/>
              <w:autoSpaceDN w:val="0"/>
              <w:jc w:val="center"/>
              <w:outlineLvl w:val="1"/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</w:pPr>
            <w:r w:rsidRPr="00E31FBD">
              <w:rPr>
                <w:rFonts w:ascii="GHEA Grapalat" w:eastAsia="Calibri" w:hAnsi="GHEA Grapalat" w:cs="Sylfaen"/>
                <w:sz w:val="20"/>
                <w:szCs w:val="20"/>
                <w:lang w:val="hy-AM" w:eastAsia="x-none"/>
              </w:rPr>
              <w:t>Երիտասարդական աշխատանքի առնվազն 2 տարվա փորձ</w:t>
            </w:r>
          </w:p>
        </w:tc>
      </w:tr>
    </w:tbl>
    <w:p w14:paraId="44D7EFFF" w14:textId="77777777" w:rsidR="00C46183" w:rsidRDefault="00C46183" w:rsidP="00C46183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14:paraId="2C278887" w14:textId="77777777" w:rsidR="002C58CB" w:rsidRDefault="002C58CB" w:rsidP="00E31FBD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3AC8A9DA" w14:textId="00DDC2DE" w:rsidR="00D541D0" w:rsidRPr="00E31FBD" w:rsidRDefault="00D541D0" w:rsidP="00E31FBD">
      <w:pPr>
        <w:spacing w:line="276" w:lineRule="auto"/>
        <w:ind w:firstLine="72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E31FBD">
        <w:rPr>
          <w:rFonts w:ascii="GHEA Grapalat" w:hAnsi="GHEA Grapalat" w:cs="Arial"/>
          <w:sz w:val="22"/>
          <w:szCs w:val="22"/>
          <w:lang w:val="hy-AM"/>
        </w:rPr>
        <w:t>Դասընթացի պարտադիր աշխատակազմ</w:t>
      </w:r>
      <w:r w:rsidR="00E31FBD">
        <w:rPr>
          <w:rFonts w:ascii="GHEA Grapalat" w:hAnsi="GHEA Grapalat" w:cs="Arial"/>
          <w:sz w:val="22"/>
          <w:szCs w:val="22"/>
          <w:lang w:val="hy-AM"/>
        </w:rPr>
        <w:t>ի</w:t>
      </w:r>
      <w:r w:rsidRPr="00E31FB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2C58CB">
        <w:rPr>
          <w:rFonts w:ascii="GHEA Grapalat" w:hAnsi="GHEA Grapalat" w:cs="Arial"/>
          <w:b/>
          <w:sz w:val="22"/>
          <w:szCs w:val="22"/>
          <w:lang w:val="hy-AM"/>
        </w:rPr>
        <w:t xml:space="preserve">աշխատանքի նկարագիրը և պարտականությունների շրջանակը </w:t>
      </w:r>
      <w:r w:rsidRPr="00E31FBD">
        <w:rPr>
          <w:rFonts w:ascii="GHEA Grapalat" w:hAnsi="GHEA Grapalat" w:cs="Arial"/>
          <w:sz w:val="22"/>
          <w:szCs w:val="22"/>
          <w:lang w:val="hy-AM"/>
        </w:rPr>
        <w:t>ներկայացվում է ստորև՝</w:t>
      </w:r>
    </w:p>
    <w:p w14:paraId="75F1A3A3" w14:textId="77777777" w:rsidR="00BA7529" w:rsidRDefault="00BA7529" w:rsidP="00C46183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14:paraId="521F9701" w14:textId="77777777" w:rsidR="00BA7529" w:rsidRDefault="00BA7529" w:rsidP="00C46183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7253"/>
      </w:tblGrid>
      <w:tr w:rsidR="00BA7529" w:rsidRPr="00AC68E2" w14:paraId="0FBA0002" w14:textId="77777777" w:rsidTr="009C2C6B">
        <w:tc>
          <w:tcPr>
            <w:tcW w:w="13943" w:type="dxa"/>
            <w:gridSpan w:val="2"/>
            <w:shd w:val="clear" w:color="auto" w:fill="D9D9D9"/>
          </w:tcPr>
          <w:p w14:paraId="6313F565" w14:textId="77777777" w:rsidR="00BA7529" w:rsidRPr="00AC68E2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after="60" w:line="240" w:lineRule="auto"/>
              <w:ind w:left="0"/>
              <w:jc w:val="center"/>
              <w:rPr>
                <w:rFonts w:ascii="GHEA Grapalat" w:hAnsi="GHEA Grapalat" w:cs="Sylfaen"/>
                <w:b/>
                <w:sz w:val="20"/>
                <w:szCs w:val="18"/>
                <w:lang w:val="fr-FR"/>
              </w:rPr>
            </w:pPr>
            <w:r w:rsidRPr="00AC68E2"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  <w:t xml:space="preserve">Դասընթացավարների </w:t>
            </w:r>
            <w:r w:rsidRPr="00AC68E2">
              <w:rPr>
                <w:rFonts w:ascii="GHEA Grapalat" w:hAnsi="GHEA Grapalat"/>
                <w:b/>
                <w:sz w:val="20"/>
                <w:szCs w:val="18"/>
                <w:lang w:val="es-ES"/>
              </w:rPr>
              <w:t xml:space="preserve"> աշխատանքային բնութագրի</w:t>
            </w:r>
          </w:p>
        </w:tc>
      </w:tr>
      <w:tr w:rsidR="00BA7529" w:rsidRPr="002D0B38" w14:paraId="36CFC619" w14:textId="77777777" w:rsidTr="009C2C6B">
        <w:tc>
          <w:tcPr>
            <w:tcW w:w="2689" w:type="dxa"/>
            <w:shd w:val="clear" w:color="auto" w:fill="auto"/>
          </w:tcPr>
          <w:p w14:paraId="6D9EF7CF" w14:textId="77777777" w:rsidR="00BA7529" w:rsidRPr="00AC68E2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</w:pPr>
            <w:r w:rsidRPr="00AC68E2"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  <w:t>Աշխատանքի նպատակ</w:t>
            </w:r>
          </w:p>
        </w:tc>
        <w:tc>
          <w:tcPr>
            <w:tcW w:w="11254" w:type="dxa"/>
            <w:shd w:val="clear" w:color="auto" w:fill="auto"/>
          </w:tcPr>
          <w:p w14:paraId="0695AB0D" w14:textId="77777777" w:rsidR="00BA7529" w:rsidRPr="00AC68E2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AC68E2">
              <w:rPr>
                <w:rFonts w:ascii="GHEA Grapalat" w:hAnsi="GHEA Grapalat" w:cs="Sylfaen"/>
                <w:sz w:val="20"/>
                <w:szCs w:val="18"/>
                <w:lang w:val="hy-AM"/>
              </w:rPr>
              <w:t>Նախապատրաստել և իրականացնել ՀՀ կրթության, գիտության, մշակույթի և սպորտի նախարարության կողմից իրականացվող երիտասարդական աշխատողների վերապատրաստման դասընթացի մասնակիցների ուսուցանման գործընթացը և կազմել իր կողմից իրականացվող թեմայի/թեմաների ծրագրային փաթեթը</w:t>
            </w:r>
          </w:p>
        </w:tc>
      </w:tr>
      <w:tr w:rsidR="00BA7529" w:rsidRPr="002D0B38" w14:paraId="4EE8B007" w14:textId="77777777" w:rsidTr="009C2C6B">
        <w:tc>
          <w:tcPr>
            <w:tcW w:w="2689" w:type="dxa"/>
            <w:shd w:val="clear" w:color="auto" w:fill="auto"/>
          </w:tcPr>
          <w:p w14:paraId="5BEF85A5" w14:textId="77777777" w:rsidR="00BA7529" w:rsidRPr="00AC68E2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</w:pPr>
            <w:r w:rsidRPr="00AC68E2"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  <w:t>Աշխատանքի ծավալ</w:t>
            </w:r>
          </w:p>
        </w:tc>
        <w:tc>
          <w:tcPr>
            <w:tcW w:w="11254" w:type="dxa"/>
            <w:shd w:val="clear" w:color="auto" w:fill="auto"/>
          </w:tcPr>
          <w:p w14:paraId="0EE6FF9C" w14:textId="77777777" w:rsidR="00BA7529" w:rsidRPr="00AC68E2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AC68E2">
              <w:rPr>
                <w:rFonts w:ascii="GHEA Grapalat" w:hAnsi="GHEA Grapalat" w:cs="Sylfaen"/>
                <w:sz w:val="20"/>
                <w:szCs w:val="18"/>
                <w:lang w:val="hy-AM"/>
              </w:rPr>
              <w:t>25 մասնակիցների հետ 35-37 ժամ ընդհանուր ծանրաբեռնվածությամբ ուսուցանման աշխատանք՝ ներառյալ դեմառդեմ (face to face) դասընթացները և ուսուցա</w:t>
            </w:r>
            <w:bookmarkStart w:id="0" w:name="_GoBack"/>
            <w:bookmarkEnd w:id="0"/>
            <w:r w:rsidRPr="00AC68E2">
              <w:rPr>
                <w:rFonts w:ascii="GHEA Grapalat" w:hAnsi="GHEA Grapalat" w:cs="Sylfaen"/>
                <w:sz w:val="20"/>
                <w:szCs w:val="18"/>
                <w:lang w:val="hy-AM"/>
              </w:rPr>
              <w:t>նվողների կողմից իրականացվող ինքնուրույն աշխատանքների ուղղորդումը</w:t>
            </w:r>
          </w:p>
        </w:tc>
      </w:tr>
      <w:tr w:rsidR="00BA7529" w:rsidRPr="002D0B38" w14:paraId="7C7173D6" w14:textId="77777777" w:rsidTr="009C2C6B">
        <w:tc>
          <w:tcPr>
            <w:tcW w:w="2689" w:type="dxa"/>
            <w:shd w:val="clear" w:color="auto" w:fill="auto"/>
          </w:tcPr>
          <w:p w14:paraId="4FB5EAC3" w14:textId="77777777" w:rsidR="00BA7529" w:rsidRPr="00AC68E2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</w:pPr>
            <w:r w:rsidRPr="00AC68E2">
              <w:rPr>
                <w:rFonts w:ascii="GHEA Grapalat" w:hAnsi="GHEA Grapalat" w:cs="Sylfaen"/>
                <w:b/>
                <w:sz w:val="20"/>
                <w:szCs w:val="18"/>
                <w:lang w:val="hy-AM"/>
              </w:rPr>
              <w:t>Պարտականություններ և պատասխանատվություն</w:t>
            </w:r>
          </w:p>
        </w:tc>
        <w:tc>
          <w:tcPr>
            <w:tcW w:w="11254" w:type="dxa"/>
            <w:shd w:val="clear" w:color="auto" w:fill="auto"/>
          </w:tcPr>
          <w:p w14:paraId="10FC1C1A" w14:textId="139E6B49" w:rsidR="00BA7529" w:rsidRPr="00AC68E2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</w:pP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ուսուցման մեթոդաբանության, ուսուցողական խնդիրների մշակում</w:t>
            </w:r>
          </w:p>
          <w:p w14:paraId="32CEBC15" w14:textId="22D54983" w:rsidR="00BA7529" w:rsidRPr="00AC68E2" w:rsidRDefault="00D541D0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</w:pP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հ</w:t>
            </w:r>
            <w:r w:rsidR="00BA7529"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ամաձայն ուսուցանման ծրագրի</w:t>
            </w: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՝</w:t>
            </w:r>
            <w:r w:rsidR="00BA7529"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 xml:space="preserve"> իր կողմից իրականացվող ուսուցանման բլոկի մանրամասն ծրագրի կազմում,</w:t>
            </w:r>
          </w:p>
          <w:p w14:paraId="401232AB" w14:textId="2CD800E2" w:rsidR="00BA7529" w:rsidRPr="00AC68E2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</w:pP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 xml:space="preserve">դասընթացների ընթացքում </w:t>
            </w:r>
            <w:r w:rsidR="00D541D0"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մասնակիցների հետ</w:t>
            </w: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 xml:space="preserve"> դեմառդեմ (face to face) ուսուցանման իրականացում</w:t>
            </w:r>
            <w:r w:rsidR="00D541D0"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,</w:t>
            </w: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 xml:space="preserve">  </w:t>
            </w:r>
          </w:p>
          <w:p w14:paraId="152E9713" w14:textId="72E0FFBE" w:rsidR="00BA7529" w:rsidRPr="00AC68E2" w:rsidRDefault="00D541D0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</w:pP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 xml:space="preserve">մասնակիցների </w:t>
            </w:r>
            <w:r w:rsidR="00BA7529"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կողմից իրականացվող ինքնուրույն աշխատանքների համար առաջադրանքների ներկայացում, հետադարձ կապ և աշխատանքների ուղղորդում,</w:t>
            </w:r>
          </w:p>
          <w:p w14:paraId="37667C49" w14:textId="654403FA" w:rsidR="00BA7529" w:rsidRPr="00AC68E2" w:rsidRDefault="00D541D0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</w:pP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 xml:space="preserve">մասնակիցներին </w:t>
            </w:r>
            <w:r w:rsidR="00BA7529"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դիդակտիկ նյութերի և հավելյալ գրականության տրամադրում,</w:t>
            </w:r>
          </w:p>
          <w:p w14:paraId="71BAC1D3" w14:textId="77777777" w:rsidR="00BA7529" w:rsidRPr="00AC68E2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</w:pP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երիտասարդական աշխատանքի սեփական փորձի և դեպքերի ներկայացում,</w:t>
            </w:r>
          </w:p>
          <w:p w14:paraId="24AABC88" w14:textId="77777777" w:rsidR="00BA7529" w:rsidRPr="00AC68E2" w:rsidRDefault="00BA7529" w:rsidP="00BA7529">
            <w:pPr>
              <w:numPr>
                <w:ilvl w:val="0"/>
                <w:numId w:val="20"/>
              </w:numPr>
              <w:contextualSpacing/>
              <w:jc w:val="both"/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</w:pPr>
            <w:r w:rsidRPr="00AC68E2">
              <w:rPr>
                <w:rFonts w:ascii="GHEA Grapalat" w:eastAsia="Calibri" w:hAnsi="GHEA Grapalat" w:cs="Sylfaen"/>
                <w:sz w:val="20"/>
                <w:szCs w:val="18"/>
                <w:lang w:val="hy-AM" w:eastAsia="x-none"/>
              </w:rPr>
              <w:t>յուրաքանչյուր մոդուլից հետո ծրագրի գնահատում (ծրագրի մասնակիցներ, ծրագրի թիմ) և վերլուծություն,</w:t>
            </w:r>
          </w:p>
          <w:p w14:paraId="450F7111" w14:textId="77777777" w:rsidR="00BA7529" w:rsidRPr="00AC68E2" w:rsidRDefault="00BA7529" w:rsidP="00BA7529">
            <w:pPr>
              <w:pStyle w:val="BodyTextIndent"/>
              <w:framePr w:hSpace="180" w:wrap="around" w:vAnchor="text" w:hAnchor="margin" w:y="-41"/>
              <w:numPr>
                <w:ilvl w:val="0"/>
                <w:numId w:val="20"/>
              </w:numPr>
              <w:tabs>
                <w:tab w:val="left" w:pos="0"/>
                <w:tab w:val="left" w:pos="706"/>
                <w:tab w:val="left" w:pos="1260"/>
              </w:tabs>
              <w:spacing w:line="240" w:lineRule="auto"/>
              <w:jc w:val="both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AC68E2">
              <w:rPr>
                <w:rFonts w:ascii="GHEA Grapalat" w:hAnsi="GHEA Grapalat" w:cs="Sylfaen"/>
                <w:sz w:val="20"/>
                <w:szCs w:val="18"/>
                <w:lang w:val="hy-AM"/>
              </w:rPr>
              <w:t>յուրաքանչյուր մոդուլից հետո հաշվետվության ներկայացում։</w:t>
            </w:r>
          </w:p>
        </w:tc>
      </w:tr>
    </w:tbl>
    <w:p w14:paraId="2775D0B4" w14:textId="77777777" w:rsidR="00BA7529" w:rsidRPr="006F13C2" w:rsidRDefault="00BA7529" w:rsidP="00BA7529">
      <w:pPr>
        <w:rPr>
          <w:rFonts w:ascii="GHEA Grapalat" w:hAnsi="GHEA Grapalat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7254"/>
      </w:tblGrid>
      <w:tr w:rsidR="00BA7529" w:rsidRPr="00276A00" w14:paraId="57E97BE9" w14:textId="77777777" w:rsidTr="009C2C6B">
        <w:tc>
          <w:tcPr>
            <w:tcW w:w="13943" w:type="dxa"/>
            <w:gridSpan w:val="2"/>
            <w:shd w:val="clear" w:color="auto" w:fill="D9D9D9"/>
          </w:tcPr>
          <w:p w14:paraId="06D5ECC8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center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lastRenderedPageBreak/>
              <w:t>Փորձագետների աշխատանքի բնութագրի</w:t>
            </w:r>
          </w:p>
        </w:tc>
      </w:tr>
      <w:tr w:rsidR="00BA7529" w:rsidRPr="00276A00" w14:paraId="41F39CB4" w14:textId="77777777" w:rsidTr="009C2C6B">
        <w:tc>
          <w:tcPr>
            <w:tcW w:w="13943" w:type="dxa"/>
            <w:gridSpan w:val="2"/>
            <w:shd w:val="clear" w:color="auto" w:fill="auto"/>
          </w:tcPr>
          <w:p w14:paraId="33438FE2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center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Փորձագետ</w:t>
            </w:r>
            <w:r w:rsidRPr="00276A00">
              <w:rPr>
                <w:rFonts w:ascii="GHEA Grapalat" w:hAnsi="GHEA Grapalat"/>
                <w:b/>
                <w:sz w:val="20"/>
                <w:szCs w:val="18"/>
              </w:rPr>
              <w:t xml:space="preserve"> 1</w:t>
            </w:r>
          </w:p>
        </w:tc>
      </w:tr>
      <w:tr w:rsidR="00BA7529" w:rsidRPr="00276A00" w14:paraId="3B7B53C8" w14:textId="77777777" w:rsidTr="009C2C6B">
        <w:tc>
          <w:tcPr>
            <w:tcW w:w="2689" w:type="dxa"/>
            <w:shd w:val="clear" w:color="auto" w:fill="auto"/>
          </w:tcPr>
          <w:p w14:paraId="39CF89CC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sz w:val="20"/>
                <w:szCs w:val="18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Պաշտոնի անվանում</w:t>
            </w:r>
          </w:p>
        </w:tc>
        <w:tc>
          <w:tcPr>
            <w:tcW w:w="11254" w:type="dxa"/>
            <w:shd w:val="clear" w:color="auto" w:fill="auto"/>
          </w:tcPr>
          <w:p w14:paraId="69E619DE" w14:textId="65EB06EC" w:rsidR="00BA7529" w:rsidRPr="00276A00" w:rsidRDefault="00BA7529" w:rsidP="00D541D0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 xml:space="preserve">Երիտասարդական աշխատողի վերապատրաստման </w:t>
            </w:r>
            <w:r w:rsidR="00D541D0" w:rsidRPr="00276A00">
              <w:rPr>
                <w:rFonts w:ascii="GHEA Grapalat" w:hAnsi="GHEA Grapalat"/>
                <w:sz w:val="20"/>
                <w:szCs w:val="18"/>
                <w:lang w:val="hy-AM"/>
              </w:rPr>
              <w:t>դասընթացի</w:t>
            </w: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 xml:space="preserve"> փորձագետ </w:t>
            </w:r>
            <w:r w:rsidRPr="00276A00">
              <w:rPr>
                <w:rFonts w:ascii="GHEA Grapalat" w:hAnsi="GHEA Grapalat"/>
                <w:sz w:val="20"/>
                <w:szCs w:val="18"/>
                <w:lang w:val="en-US"/>
              </w:rPr>
              <w:t xml:space="preserve"> - </w:t>
            </w: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դասընթացի կառուցվածքի փորձագետ</w:t>
            </w:r>
          </w:p>
        </w:tc>
      </w:tr>
      <w:tr w:rsidR="00BA7529" w:rsidRPr="002D0B38" w14:paraId="1950EC70" w14:textId="77777777" w:rsidTr="009C2C6B">
        <w:tc>
          <w:tcPr>
            <w:tcW w:w="2689" w:type="dxa"/>
            <w:shd w:val="clear" w:color="auto" w:fill="auto"/>
          </w:tcPr>
          <w:p w14:paraId="0549FC59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Աշխատանքի նպատակ</w:t>
            </w:r>
          </w:p>
        </w:tc>
        <w:tc>
          <w:tcPr>
            <w:tcW w:w="11254" w:type="dxa"/>
            <w:shd w:val="clear" w:color="auto" w:fill="auto"/>
          </w:tcPr>
          <w:p w14:paraId="026289E6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sz w:val="20"/>
                <w:szCs w:val="18"/>
                <w:shd w:val="clear" w:color="auto" w:fill="FFFFFF"/>
                <w:lang w:val="hy-AM"/>
              </w:rPr>
              <w:t>Դասընթացի կառուցվածքի և մոդուլների փորձագիտական վերլուծություն և փոփոխությունների առաջարկում</w:t>
            </w:r>
          </w:p>
        </w:tc>
      </w:tr>
      <w:tr w:rsidR="00BA7529" w:rsidRPr="002D0B38" w14:paraId="2C039A52" w14:textId="77777777" w:rsidTr="009C2C6B">
        <w:tc>
          <w:tcPr>
            <w:tcW w:w="2689" w:type="dxa"/>
            <w:shd w:val="clear" w:color="auto" w:fill="auto"/>
          </w:tcPr>
          <w:p w14:paraId="508B3ACA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Աշխատանքի ծավալ</w:t>
            </w:r>
          </w:p>
        </w:tc>
        <w:tc>
          <w:tcPr>
            <w:tcW w:w="11254" w:type="dxa"/>
            <w:shd w:val="clear" w:color="auto" w:fill="auto"/>
          </w:tcPr>
          <w:p w14:paraId="085B2769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Դասընթացի երեք մոդուլների, թեմատիկ ծածկույթի և ծրագրի խնդիրներին համապատասխանության ուսումնասիրում</w:t>
            </w:r>
          </w:p>
        </w:tc>
      </w:tr>
      <w:tr w:rsidR="00BA7529" w:rsidRPr="002D0B38" w14:paraId="24256704" w14:textId="77777777" w:rsidTr="009C2C6B">
        <w:tc>
          <w:tcPr>
            <w:tcW w:w="2689" w:type="dxa"/>
            <w:shd w:val="clear" w:color="auto" w:fill="auto"/>
          </w:tcPr>
          <w:p w14:paraId="214417F4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Պարտականություններ և պատասխանատվություն</w:t>
            </w:r>
          </w:p>
          <w:p w14:paraId="4C57AF27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sz w:val="20"/>
                <w:szCs w:val="18"/>
              </w:rPr>
            </w:pPr>
          </w:p>
        </w:tc>
        <w:tc>
          <w:tcPr>
            <w:tcW w:w="11254" w:type="dxa"/>
            <w:shd w:val="clear" w:color="auto" w:fill="auto"/>
          </w:tcPr>
          <w:p w14:paraId="5AE737E5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Երիտասարդական աշխատողների վերապատրաստման մոդուլների փորձագիտական ուսումնասիրություն և բարելավման առաջարկությունների ներկայացում,</w:t>
            </w:r>
          </w:p>
          <w:p w14:paraId="73582607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Դասընթացավարների կողմից առաջարկված թեմատիկ ծածկույթի փորձագիտական գնահատում</w:t>
            </w:r>
          </w:p>
          <w:p w14:paraId="17B7D295" w14:textId="0475790F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Դասընթացի տրամաբանական կառուցվածքի առաջարկությունների ներկայացում, թեմաների հերթականության և կապի փորձագիտական մշակում</w:t>
            </w:r>
          </w:p>
          <w:p w14:paraId="0216514F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Ուսումնական նյութերի համապատասխանության փորձագիտական գնահատում</w:t>
            </w:r>
          </w:p>
          <w:p w14:paraId="2D39F980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Pre և post թեսթերի կազմում</w:t>
            </w:r>
          </w:p>
        </w:tc>
      </w:tr>
      <w:tr w:rsidR="00BA7529" w:rsidRPr="00276A00" w14:paraId="41316610" w14:textId="77777777" w:rsidTr="009C2C6B">
        <w:tc>
          <w:tcPr>
            <w:tcW w:w="13943" w:type="dxa"/>
            <w:gridSpan w:val="2"/>
            <w:shd w:val="clear" w:color="auto" w:fill="auto"/>
          </w:tcPr>
          <w:p w14:paraId="49EDC1D2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center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Փորձագետ</w:t>
            </w:r>
            <w:r w:rsidRPr="00276A00">
              <w:rPr>
                <w:rFonts w:ascii="GHEA Grapalat" w:hAnsi="GHEA Grapalat"/>
                <w:b/>
                <w:sz w:val="20"/>
                <w:szCs w:val="18"/>
              </w:rPr>
              <w:t xml:space="preserve"> 2</w:t>
            </w:r>
          </w:p>
        </w:tc>
      </w:tr>
      <w:tr w:rsidR="00BA7529" w:rsidRPr="002D0B38" w14:paraId="501746B6" w14:textId="77777777" w:rsidTr="009C2C6B">
        <w:tc>
          <w:tcPr>
            <w:tcW w:w="2689" w:type="dxa"/>
            <w:shd w:val="clear" w:color="auto" w:fill="auto"/>
          </w:tcPr>
          <w:p w14:paraId="1F254650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Պաշտոնի անվանում</w:t>
            </w:r>
          </w:p>
        </w:tc>
        <w:tc>
          <w:tcPr>
            <w:tcW w:w="11254" w:type="dxa"/>
            <w:shd w:val="clear" w:color="auto" w:fill="auto"/>
          </w:tcPr>
          <w:p w14:paraId="74071E03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Երիտասարդական աշխատողի վերապատրաստման ծրագրի փորձագետ - մասնակիցների ընտրության փորձագետ</w:t>
            </w:r>
          </w:p>
        </w:tc>
      </w:tr>
      <w:tr w:rsidR="00BA7529" w:rsidRPr="002D0B38" w14:paraId="56AD0E9E" w14:textId="77777777" w:rsidTr="009C2C6B">
        <w:tc>
          <w:tcPr>
            <w:tcW w:w="2689" w:type="dxa"/>
            <w:shd w:val="clear" w:color="auto" w:fill="auto"/>
          </w:tcPr>
          <w:p w14:paraId="28008411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Աշխատանքի նպատակ</w:t>
            </w:r>
          </w:p>
          <w:p w14:paraId="36D752BF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</w:p>
        </w:tc>
        <w:tc>
          <w:tcPr>
            <w:tcW w:w="11254" w:type="dxa"/>
            <w:shd w:val="clear" w:color="auto" w:fill="auto"/>
          </w:tcPr>
          <w:p w14:paraId="7D8E49AB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sz w:val="20"/>
                <w:szCs w:val="18"/>
                <w:shd w:val="clear" w:color="auto" w:fill="FFFFFF"/>
                <w:lang w:val="hy-AM"/>
              </w:rPr>
              <w:t>Հ</w:t>
            </w: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ամակարգել</w:t>
            </w:r>
            <w:r w:rsidRPr="00276A00">
              <w:rPr>
                <w:rFonts w:ascii="GHEA Grapalat" w:hAnsi="GHEA Grapalat"/>
                <w:sz w:val="20"/>
                <w:szCs w:val="18"/>
                <w:shd w:val="clear" w:color="auto" w:fill="FFFFFF"/>
                <w:lang w:val="hy-AM"/>
              </w:rPr>
              <w:t xml:space="preserve"> և վերլուծել ՀՀ կրթության, գիտության, մշակույթի և սպորտի նախարարության կողմից իրականացվող երիտասարդական աշխատողների վերապատրաստման ծրագրի մասնակիցների դիմում-հայտերը, ներկայացնել առաջարկություններ Նախարարությանը, ապահովել Ծրագրի սահուն ընթացքը</w:t>
            </w:r>
          </w:p>
        </w:tc>
      </w:tr>
      <w:tr w:rsidR="00BA7529" w:rsidRPr="002D0B38" w14:paraId="0CCDE0C9" w14:textId="77777777" w:rsidTr="009C2C6B">
        <w:tc>
          <w:tcPr>
            <w:tcW w:w="2689" w:type="dxa"/>
            <w:shd w:val="clear" w:color="auto" w:fill="auto"/>
          </w:tcPr>
          <w:p w14:paraId="4816BA02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Աշխատանքի ծավալ</w:t>
            </w:r>
          </w:p>
        </w:tc>
        <w:tc>
          <w:tcPr>
            <w:tcW w:w="11254" w:type="dxa"/>
            <w:shd w:val="clear" w:color="auto" w:fill="auto"/>
          </w:tcPr>
          <w:p w14:paraId="2AEACD2C" w14:textId="77777777" w:rsidR="00BA7529" w:rsidRPr="00276A00" w:rsidRDefault="00BA7529" w:rsidP="009C2C6B">
            <w:pPr>
              <w:pStyle w:val="BodyTextIndent"/>
              <w:framePr w:hSpace="180" w:wrap="around" w:vAnchor="text" w:hAnchor="margin" w:y="-41"/>
              <w:tabs>
                <w:tab w:val="left" w:pos="0"/>
                <w:tab w:val="left" w:pos="706"/>
                <w:tab w:val="left" w:pos="1260"/>
              </w:tabs>
              <w:spacing w:line="240" w:lineRule="auto"/>
              <w:ind w:left="0"/>
              <w:jc w:val="both"/>
              <w:rPr>
                <w:rFonts w:ascii="GHEA Grapalat" w:hAnsi="GHEA Grapalat" w:cs="Sylfaen"/>
                <w:sz w:val="20"/>
                <w:szCs w:val="18"/>
                <w:lang w:val="fr-FR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 xml:space="preserve">Ստացված բոլոր դիմում-հայտերի դասակարգում, մարզային ներկայացվածության և մոտիվացիոն նամակների ուսումնասիրում, նախնական ցուցակի կազմում, </w:t>
            </w:r>
            <w:r w:rsidRPr="00276A00">
              <w:rPr>
                <w:rFonts w:ascii="GHEA Grapalat" w:hAnsi="GHEA Grapalat"/>
                <w:sz w:val="20"/>
                <w:szCs w:val="18"/>
                <w:shd w:val="clear" w:color="auto" w:fill="FFFFFF"/>
                <w:lang w:val="hy-AM"/>
              </w:rPr>
              <w:t>ըստ անհրաժեշտության՝ կարիքի գնահատման թեսթերի կազմում, անցկացում և/կամ հարցազրույցների իրականացում,</w:t>
            </w: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 xml:space="preserve"> </w:t>
            </w:r>
            <w:r w:rsidRPr="00276A00">
              <w:rPr>
                <w:rFonts w:ascii="GHEA Grapalat" w:hAnsi="GHEA Grapalat"/>
                <w:sz w:val="20"/>
                <w:szCs w:val="18"/>
                <w:shd w:val="clear" w:color="auto" w:fill="FFFFFF"/>
                <w:lang w:val="hy-AM"/>
              </w:rPr>
              <w:t xml:space="preserve"> մոդուլների կազմակերպման տեխնիկական օժանդակություն</w:t>
            </w:r>
          </w:p>
        </w:tc>
      </w:tr>
      <w:tr w:rsidR="00BA7529" w:rsidRPr="002D0B38" w14:paraId="792733FD" w14:textId="77777777" w:rsidTr="009C2C6B">
        <w:tc>
          <w:tcPr>
            <w:tcW w:w="2689" w:type="dxa"/>
            <w:shd w:val="clear" w:color="auto" w:fill="auto"/>
          </w:tcPr>
          <w:p w14:paraId="513543A7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b/>
                <w:sz w:val="20"/>
                <w:szCs w:val="18"/>
                <w:lang w:val="hy-AM"/>
              </w:rPr>
              <w:t>Պարտականություններ և պատասխանատվություն</w:t>
            </w:r>
          </w:p>
          <w:p w14:paraId="03714632" w14:textId="77777777" w:rsidR="00BA7529" w:rsidRPr="00276A00" w:rsidRDefault="00BA7529" w:rsidP="009C2C6B">
            <w:pPr>
              <w:framePr w:hSpace="180" w:wrap="around" w:vAnchor="text" w:hAnchor="margin" w:y="-41"/>
              <w:spacing w:line="276" w:lineRule="auto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</w:p>
        </w:tc>
        <w:tc>
          <w:tcPr>
            <w:tcW w:w="11254" w:type="dxa"/>
            <w:shd w:val="clear" w:color="auto" w:fill="auto"/>
          </w:tcPr>
          <w:p w14:paraId="2B9EAE8D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Մասնակիցների ներգրավվման չափանիշերի փորձագիտական քննություն</w:t>
            </w:r>
          </w:p>
          <w:p w14:paraId="019B2E85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Մասնակիցների հայտադիմումների ուսումնասիրություն, վերլուծություն</w:t>
            </w:r>
          </w:p>
          <w:p w14:paraId="395448E2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Ըստ անհրաժեշտության՝ մասնակիցների ներգրավվման արդյունավետության բարձրացման համար, կարիքի գնահատման թեսթերի և/կամ հարցազրույցների անցկացում և փորձագիտական խորհրդատվություն</w:t>
            </w:r>
          </w:p>
          <w:p w14:paraId="717CD227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 xml:space="preserve">Հնարավոր շահագրգիռ մասնակիցերի որոնում և փորձագիտական խորհրդատվության ներկայացում </w:t>
            </w:r>
          </w:p>
          <w:p w14:paraId="5C97157B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 xml:space="preserve">Հավաքագրման գործընթացի կազմակերպում և համակարգում </w:t>
            </w:r>
          </w:p>
          <w:p w14:paraId="2B1FFE81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Ծրագրի ընթացիկ և վերջնական գնահատման գործընթացի կազմակերպում</w:t>
            </w:r>
          </w:p>
          <w:p w14:paraId="05736725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Մասնակիցների ադապտացիոն գործընթացի կազմակերպում</w:t>
            </w:r>
          </w:p>
          <w:p w14:paraId="3748A679" w14:textId="77777777" w:rsidR="00BA7529" w:rsidRPr="00276A00" w:rsidRDefault="00BA7529" w:rsidP="00276A00">
            <w:pPr>
              <w:pStyle w:val="ListParagraph"/>
              <w:numPr>
                <w:ilvl w:val="0"/>
                <w:numId w:val="21"/>
              </w:numPr>
              <w:ind w:left="463"/>
              <w:jc w:val="both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76A00">
              <w:rPr>
                <w:rFonts w:ascii="GHEA Grapalat" w:hAnsi="GHEA Grapalat"/>
                <w:sz w:val="20"/>
                <w:szCs w:val="18"/>
                <w:lang w:val="hy-AM"/>
              </w:rPr>
              <w:t>Դրական և էֆեկտիվ աշխատանքային միջավայրի ստեղծմանն ուղղված միջոցառումների կազմակերպում</w:t>
            </w:r>
          </w:p>
        </w:tc>
      </w:tr>
    </w:tbl>
    <w:p w14:paraId="20F0E5B2" w14:textId="77777777" w:rsidR="00BA7529" w:rsidRPr="00BA7529" w:rsidRDefault="00BA7529" w:rsidP="00C46183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fr-FR"/>
        </w:rPr>
      </w:pPr>
    </w:p>
    <w:p w14:paraId="29B1E873" w14:textId="77777777" w:rsidR="00D541D0" w:rsidRPr="00BA7529" w:rsidRDefault="00D541D0">
      <w:pPr>
        <w:pStyle w:val="vhc"/>
        <w:ind w:left="0" w:firstLine="720"/>
        <w:jc w:val="both"/>
        <w:rPr>
          <w:rFonts w:ascii="GHEA Grapalat" w:hAnsi="GHEA Grapalat"/>
          <w:b w:val="0"/>
          <w:sz w:val="22"/>
          <w:szCs w:val="22"/>
          <w:lang w:val="fr-FR"/>
        </w:rPr>
      </w:pPr>
    </w:p>
    <w:sectPr w:rsidR="00D541D0" w:rsidRPr="00BA7529" w:rsidSect="00491915">
      <w:foot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E6D86" w14:textId="77777777" w:rsidR="007A7BCC" w:rsidRDefault="007A7BCC" w:rsidP="007B4FA3">
      <w:r>
        <w:separator/>
      </w:r>
    </w:p>
  </w:endnote>
  <w:endnote w:type="continuationSeparator" w:id="0">
    <w:p w14:paraId="06517E65" w14:textId="77777777" w:rsidR="007A7BCC" w:rsidRDefault="007A7BCC" w:rsidP="007B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823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B07BC" w14:textId="6A5D3160" w:rsidR="007B4FA3" w:rsidRDefault="007B4F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B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706869" w14:textId="77777777" w:rsidR="007B4FA3" w:rsidRDefault="007B4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FEC4" w14:textId="77777777" w:rsidR="007A7BCC" w:rsidRDefault="007A7BCC" w:rsidP="007B4FA3">
      <w:r>
        <w:separator/>
      </w:r>
    </w:p>
  </w:footnote>
  <w:footnote w:type="continuationSeparator" w:id="0">
    <w:p w14:paraId="3CB30450" w14:textId="77777777" w:rsidR="007A7BCC" w:rsidRDefault="007A7BCC" w:rsidP="007B4FA3">
      <w:r>
        <w:continuationSeparator/>
      </w:r>
    </w:p>
  </w:footnote>
  <w:footnote w:id="1">
    <w:p w14:paraId="3F0162E9" w14:textId="0657E3B5" w:rsidR="001A497C" w:rsidRPr="001A497C" w:rsidRDefault="001A497C" w:rsidP="001A497C">
      <w:pPr>
        <w:spacing w:line="276" w:lineRule="auto"/>
        <w:jc w:val="both"/>
        <w:rPr>
          <w:lang w:val="en-GB"/>
        </w:rPr>
      </w:pPr>
      <w:r w:rsidRPr="001A497C">
        <w:rPr>
          <w:rStyle w:val="FootnoteReference"/>
        </w:rPr>
        <w:footnoteRef/>
      </w:r>
      <w:r w:rsidRPr="001A497C">
        <w:rPr>
          <w:vertAlign w:val="superscript"/>
        </w:rPr>
        <w:t xml:space="preserve"> </w:t>
      </w:r>
      <w:r w:rsidRPr="001A497C">
        <w:rPr>
          <w:rFonts w:ascii="GHEA Grapalat" w:hAnsi="GHEA Grapalat"/>
          <w:i/>
          <w:sz w:val="18"/>
          <w:szCs w:val="20"/>
          <w:lang w:val="hy-AM"/>
        </w:rPr>
        <w:t>Ավարտական վկայական կստանան այն մասնակիցները, ովքեր կմասնակցեն եռափուլ դասընթացի 80%-ին և կկատարեն անհատական աշխատանքների 80%-ը:</w:t>
      </w:r>
    </w:p>
  </w:footnote>
  <w:footnote w:id="2">
    <w:p w14:paraId="0E670C3B" w14:textId="15E3F630" w:rsidR="00985C3E" w:rsidRPr="00E31FBD" w:rsidRDefault="00985C3E" w:rsidP="001A497C">
      <w:pPr>
        <w:pStyle w:val="FootnoteText"/>
        <w:spacing w:after="120"/>
        <w:rPr>
          <w:rFonts w:ascii="GHEA Grapalat" w:hAnsi="GHEA Grapalat"/>
          <w:i/>
          <w:sz w:val="18"/>
          <w:lang w:val="hy-AM"/>
        </w:rPr>
      </w:pPr>
      <w:r w:rsidRPr="00985C3E">
        <w:rPr>
          <w:rStyle w:val="FootnoteReference"/>
          <w:rFonts w:ascii="GHEA Grapalat" w:hAnsi="GHEA Grapalat"/>
          <w:i/>
        </w:rPr>
        <w:footnoteRef/>
      </w:r>
      <w:r w:rsidRPr="00985C3E">
        <w:rPr>
          <w:rFonts w:ascii="GHEA Grapalat" w:hAnsi="GHEA Grapalat"/>
          <w:i/>
        </w:rPr>
        <w:t xml:space="preserve"> </w:t>
      </w:r>
      <w:r w:rsidRPr="00E31FBD">
        <w:rPr>
          <w:rFonts w:ascii="GHEA Grapalat" w:hAnsi="GHEA Grapalat"/>
          <w:i/>
          <w:sz w:val="18"/>
          <w:lang w:val="hy-AM"/>
        </w:rPr>
        <w:t>Դասընթացի երեք մոդուլների, դրանց շրջանակում մատուցվող թեմաների, լսարանային և ինքնուրույն ժամաքանակների պահանջն առավել մանրամասն ներկայացված է ՀՀ կրթության, գիտության, մշակույթի և սպորտի նախարարի 2022 թվականի դեկտեմբերի 30-ի N 2502-Ա/2 հրամանով հաստատված Երիտասարդական աշխատանքի և երիտասարդական աշխատողի վերապատրաստման ուղեցույցում։</w:t>
      </w:r>
    </w:p>
  </w:footnote>
  <w:footnote w:id="3">
    <w:p w14:paraId="6BFFC526" w14:textId="786859C8" w:rsidR="00650617" w:rsidRPr="00650617" w:rsidRDefault="00650617">
      <w:pPr>
        <w:pStyle w:val="FootnoteText"/>
        <w:rPr>
          <w:rFonts w:ascii="GHEA Grapalat" w:hAnsi="GHEA Grapalat"/>
          <w:i/>
          <w:lang w:val="hy-AM"/>
        </w:rPr>
      </w:pPr>
      <w:r w:rsidRPr="00650617">
        <w:rPr>
          <w:rFonts w:ascii="GHEA Grapalat" w:hAnsi="GHEA Grapalat"/>
          <w:i/>
          <w:vertAlign w:val="superscript"/>
        </w:rPr>
        <w:footnoteRef/>
      </w:r>
      <w:r w:rsidRPr="00650617">
        <w:rPr>
          <w:rFonts w:ascii="GHEA Grapalat" w:hAnsi="GHEA Grapalat"/>
          <w:i/>
          <w:vertAlign w:val="superscript"/>
          <w:lang w:val="hy-AM"/>
        </w:rPr>
        <w:t xml:space="preserve"> </w:t>
      </w:r>
      <w:r w:rsidRPr="00E31FBD">
        <w:rPr>
          <w:rFonts w:ascii="GHEA Grapalat" w:hAnsi="GHEA Grapalat"/>
          <w:i/>
          <w:sz w:val="18"/>
          <w:lang w:val="hy-AM"/>
        </w:rPr>
        <w:t>Ինքնուրույն աշխատանքը ենթադրում է դասընթացավարի կողմից հանձնարարած գործնական առաջադրանքների իրականացում, դրանց ուղղորդում և մեթոդական աջակցություն։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5B34"/>
    <w:multiLevelType w:val="hybridMultilevel"/>
    <w:tmpl w:val="3E469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DB8"/>
    <w:multiLevelType w:val="hybridMultilevel"/>
    <w:tmpl w:val="AFA4D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F6567"/>
    <w:multiLevelType w:val="multilevel"/>
    <w:tmpl w:val="F5A67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EE737D"/>
    <w:multiLevelType w:val="hybridMultilevel"/>
    <w:tmpl w:val="8A6E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A383F"/>
    <w:multiLevelType w:val="multilevel"/>
    <w:tmpl w:val="925C377A"/>
    <w:lvl w:ilvl="0">
      <w:start w:val="1"/>
      <w:numFmt w:val="decimal"/>
      <w:lvlText w:val="%1."/>
      <w:lvlJc w:val="left"/>
      <w:pPr>
        <w:ind w:left="616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"/>
      <w:lvlJc w:val="left"/>
      <w:pPr>
        <w:ind w:left="61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6" w:hanging="1440"/>
      </w:pPr>
      <w:rPr>
        <w:rFonts w:hint="default"/>
      </w:rPr>
    </w:lvl>
  </w:abstractNum>
  <w:abstractNum w:abstractNumId="6" w15:restartNumberingAfterBreak="0">
    <w:nsid w:val="1C1037B7"/>
    <w:multiLevelType w:val="hybridMultilevel"/>
    <w:tmpl w:val="5F94214C"/>
    <w:lvl w:ilvl="0" w:tplc="57F48F8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5609D0"/>
    <w:multiLevelType w:val="multilevel"/>
    <w:tmpl w:val="289C3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0D7842"/>
    <w:multiLevelType w:val="hybridMultilevel"/>
    <w:tmpl w:val="AABA22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B0591"/>
    <w:multiLevelType w:val="hybridMultilevel"/>
    <w:tmpl w:val="B8227E6C"/>
    <w:lvl w:ilvl="0" w:tplc="6CEA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464034"/>
    <w:multiLevelType w:val="hybridMultilevel"/>
    <w:tmpl w:val="8FCC0B8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EF0A58"/>
    <w:multiLevelType w:val="hybridMultilevel"/>
    <w:tmpl w:val="84F8985A"/>
    <w:lvl w:ilvl="0" w:tplc="4AD2DCB0">
      <w:start w:val="1"/>
      <w:numFmt w:val="decimal"/>
      <w:lvlText w:val="%1."/>
      <w:lvlJc w:val="left"/>
      <w:pPr>
        <w:ind w:left="644" w:hanging="360"/>
      </w:pPr>
      <w:rPr>
        <w:rFonts w:ascii="GHEA Grapalat" w:hAnsi="GHEA Grapalat" w:hint="default"/>
      </w:r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62D95"/>
    <w:multiLevelType w:val="hybridMultilevel"/>
    <w:tmpl w:val="E3C21ADC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56D2097C"/>
    <w:multiLevelType w:val="hybridMultilevel"/>
    <w:tmpl w:val="49408AD8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0A4AD5"/>
    <w:multiLevelType w:val="hybridMultilevel"/>
    <w:tmpl w:val="46CA1D88"/>
    <w:lvl w:ilvl="0" w:tplc="1E503172">
      <w:numFmt w:val="bullet"/>
      <w:lvlText w:val="-"/>
      <w:lvlJc w:val="left"/>
      <w:pPr>
        <w:ind w:left="1353" w:hanging="360"/>
      </w:pPr>
      <w:rPr>
        <w:rFonts w:ascii="GHEA Grapalat" w:eastAsia="Times New Roman" w:hAnsi="GHEA Grapal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E24522E"/>
    <w:multiLevelType w:val="hybridMultilevel"/>
    <w:tmpl w:val="7CD0B1B4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659E307F"/>
    <w:multiLevelType w:val="hybridMultilevel"/>
    <w:tmpl w:val="49408AD8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0704C5"/>
    <w:multiLevelType w:val="hybridMultilevel"/>
    <w:tmpl w:val="A2D67F76"/>
    <w:lvl w:ilvl="0" w:tplc="57C464E2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GHEA Grapalat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6105E9"/>
    <w:multiLevelType w:val="hybridMultilevel"/>
    <w:tmpl w:val="B75A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12BFD"/>
    <w:multiLevelType w:val="hybridMultilevel"/>
    <w:tmpl w:val="80526B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EBB177C"/>
    <w:multiLevelType w:val="multilevel"/>
    <w:tmpl w:val="925C377A"/>
    <w:lvl w:ilvl="0">
      <w:start w:val="1"/>
      <w:numFmt w:val="decimal"/>
      <w:lvlText w:val="%1."/>
      <w:lvlJc w:val="left"/>
      <w:pPr>
        <w:ind w:left="616" w:hanging="360"/>
      </w:pPr>
      <w:rPr>
        <w:rFonts w:ascii="Sylfaen" w:hAnsi="Sylfaen" w:hint="default"/>
        <w:b/>
      </w:rPr>
    </w:lvl>
    <w:lvl w:ilvl="1">
      <w:start w:val="1"/>
      <w:numFmt w:val="decimal"/>
      <w:isLgl/>
      <w:lvlText w:val="%1.%2"/>
      <w:lvlJc w:val="left"/>
      <w:pPr>
        <w:ind w:left="61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6" w:hanging="14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1"/>
  </w:num>
  <w:num w:numId="11">
    <w:abstractNumId w:val="17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"/>
  </w:num>
  <w:num w:numId="16">
    <w:abstractNumId w:val="20"/>
  </w:num>
  <w:num w:numId="17">
    <w:abstractNumId w:val="5"/>
  </w:num>
  <w:num w:numId="18">
    <w:abstractNumId w:val="8"/>
  </w:num>
  <w:num w:numId="19">
    <w:abstractNumId w:val="6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A4"/>
    <w:rsid w:val="00000E5D"/>
    <w:rsid w:val="00011E32"/>
    <w:rsid w:val="00013B3C"/>
    <w:rsid w:val="00032542"/>
    <w:rsid w:val="00037000"/>
    <w:rsid w:val="00046679"/>
    <w:rsid w:val="0005477A"/>
    <w:rsid w:val="00055D07"/>
    <w:rsid w:val="00063837"/>
    <w:rsid w:val="0007392A"/>
    <w:rsid w:val="000861EA"/>
    <w:rsid w:val="000874E5"/>
    <w:rsid w:val="000B6D27"/>
    <w:rsid w:val="000E1722"/>
    <w:rsid w:val="000F25E6"/>
    <w:rsid w:val="001020F0"/>
    <w:rsid w:val="001047DF"/>
    <w:rsid w:val="001101F2"/>
    <w:rsid w:val="001231A4"/>
    <w:rsid w:val="00132E75"/>
    <w:rsid w:val="00137644"/>
    <w:rsid w:val="001671B1"/>
    <w:rsid w:val="001703A2"/>
    <w:rsid w:val="00175007"/>
    <w:rsid w:val="001778CE"/>
    <w:rsid w:val="0018024D"/>
    <w:rsid w:val="001A497C"/>
    <w:rsid w:val="001A6A2F"/>
    <w:rsid w:val="001D009B"/>
    <w:rsid w:val="001D2283"/>
    <w:rsid w:val="001D2FAC"/>
    <w:rsid w:val="001D602E"/>
    <w:rsid w:val="001D7588"/>
    <w:rsid w:val="00204929"/>
    <w:rsid w:val="00215F31"/>
    <w:rsid w:val="00222D84"/>
    <w:rsid w:val="002246E0"/>
    <w:rsid w:val="00227283"/>
    <w:rsid w:val="00232389"/>
    <w:rsid w:val="0024089E"/>
    <w:rsid w:val="00276A00"/>
    <w:rsid w:val="00283ADA"/>
    <w:rsid w:val="002A35B7"/>
    <w:rsid w:val="002C58CB"/>
    <w:rsid w:val="002D0812"/>
    <w:rsid w:val="002D0B38"/>
    <w:rsid w:val="002E106E"/>
    <w:rsid w:val="002E6B74"/>
    <w:rsid w:val="00306D74"/>
    <w:rsid w:val="00330F95"/>
    <w:rsid w:val="003318A1"/>
    <w:rsid w:val="00335EA7"/>
    <w:rsid w:val="0033796E"/>
    <w:rsid w:val="003448EA"/>
    <w:rsid w:val="003524BB"/>
    <w:rsid w:val="00362C32"/>
    <w:rsid w:val="00370FAA"/>
    <w:rsid w:val="00392D89"/>
    <w:rsid w:val="003A123C"/>
    <w:rsid w:val="003A6E40"/>
    <w:rsid w:val="003A754C"/>
    <w:rsid w:val="003B28A3"/>
    <w:rsid w:val="003C5505"/>
    <w:rsid w:val="00407F3D"/>
    <w:rsid w:val="00414C1C"/>
    <w:rsid w:val="0043769B"/>
    <w:rsid w:val="00440463"/>
    <w:rsid w:val="0045313B"/>
    <w:rsid w:val="00453DF5"/>
    <w:rsid w:val="00482BCB"/>
    <w:rsid w:val="004916B0"/>
    <w:rsid w:val="00491915"/>
    <w:rsid w:val="00495722"/>
    <w:rsid w:val="0049756D"/>
    <w:rsid w:val="004E52E2"/>
    <w:rsid w:val="004F3246"/>
    <w:rsid w:val="00503050"/>
    <w:rsid w:val="0052404F"/>
    <w:rsid w:val="00525B60"/>
    <w:rsid w:val="00530CF9"/>
    <w:rsid w:val="00557D20"/>
    <w:rsid w:val="00574566"/>
    <w:rsid w:val="00597403"/>
    <w:rsid w:val="005A1634"/>
    <w:rsid w:val="005B6064"/>
    <w:rsid w:val="005D6922"/>
    <w:rsid w:val="005E62FE"/>
    <w:rsid w:val="005E7C41"/>
    <w:rsid w:val="005F61F7"/>
    <w:rsid w:val="00630643"/>
    <w:rsid w:val="00632BD2"/>
    <w:rsid w:val="00635607"/>
    <w:rsid w:val="0064102C"/>
    <w:rsid w:val="00641F82"/>
    <w:rsid w:val="00650617"/>
    <w:rsid w:val="00656DDD"/>
    <w:rsid w:val="006575EF"/>
    <w:rsid w:val="00660B0D"/>
    <w:rsid w:val="00681609"/>
    <w:rsid w:val="00684DB9"/>
    <w:rsid w:val="0069498B"/>
    <w:rsid w:val="00696E5E"/>
    <w:rsid w:val="006B4ECF"/>
    <w:rsid w:val="006D37A4"/>
    <w:rsid w:val="006F0406"/>
    <w:rsid w:val="00736981"/>
    <w:rsid w:val="007449D2"/>
    <w:rsid w:val="007547FE"/>
    <w:rsid w:val="0076048C"/>
    <w:rsid w:val="00763241"/>
    <w:rsid w:val="00764F02"/>
    <w:rsid w:val="0077117B"/>
    <w:rsid w:val="007A7BCC"/>
    <w:rsid w:val="007B4FA3"/>
    <w:rsid w:val="007B6C7F"/>
    <w:rsid w:val="007D3B03"/>
    <w:rsid w:val="0080071F"/>
    <w:rsid w:val="00812559"/>
    <w:rsid w:val="008212B0"/>
    <w:rsid w:val="0083571D"/>
    <w:rsid w:val="0086086D"/>
    <w:rsid w:val="00863385"/>
    <w:rsid w:val="008705C5"/>
    <w:rsid w:val="008711D4"/>
    <w:rsid w:val="0089037D"/>
    <w:rsid w:val="00894E61"/>
    <w:rsid w:val="008958DB"/>
    <w:rsid w:val="008A57BC"/>
    <w:rsid w:val="008C2839"/>
    <w:rsid w:val="009153D0"/>
    <w:rsid w:val="009320F7"/>
    <w:rsid w:val="00943E9E"/>
    <w:rsid w:val="009562E1"/>
    <w:rsid w:val="0096006E"/>
    <w:rsid w:val="0096581A"/>
    <w:rsid w:val="0096705B"/>
    <w:rsid w:val="00973584"/>
    <w:rsid w:val="00984D4B"/>
    <w:rsid w:val="00985C3E"/>
    <w:rsid w:val="00986F9D"/>
    <w:rsid w:val="009B7B97"/>
    <w:rsid w:val="009C020A"/>
    <w:rsid w:val="009D0342"/>
    <w:rsid w:val="009F1DF2"/>
    <w:rsid w:val="00A111A5"/>
    <w:rsid w:val="00A12D56"/>
    <w:rsid w:val="00A31E73"/>
    <w:rsid w:val="00A34693"/>
    <w:rsid w:val="00A35148"/>
    <w:rsid w:val="00A51596"/>
    <w:rsid w:val="00A63A41"/>
    <w:rsid w:val="00A775DF"/>
    <w:rsid w:val="00A77BBD"/>
    <w:rsid w:val="00A82769"/>
    <w:rsid w:val="00AB48FB"/>
    <w:rsid w:val="00AC68E2"/>
    <w:rsid w:val="00AD23D6"/>
    <w:rsid w:val="00AF0D7A"/>
    <w:rsid w:val="00AF5D3A"/>
    <w:rsid w:val="00B017D6"/>
    <w:rsid w:val="00B02CC1"/>
    <w:rsid w:val="00B20365"/>
    <w:rsid w:val="00B21C41"/>
    <w:rsid w:val="00B2337B"/>
    <w:rsid w:val="00B31A01"/>
    <w:rsid w:val="00B35DA7"/>
    <w:rsid w:val="00B36733"/>
    <w:rsid w:val="00B44CA2"/>
    <w:rsid w:val="00B62BAC"/>
    <w:rsid w:val="00B651CE"/>
    <w:rsid w:val="00BA7529"/>
    <w:rsid w:val="00BB25F9"/>
    <w:rsid w:val="00BD5D79"/>
    <w:rsid w:val="00BD7E74"/>
    <w:rsid w:val="00BF3A91"/>
    <w:rsid w:val="00C036AC"/>
    <w:rsid w:val="00C23DB9"/>
    <w:rsid w:val="00C26094"/>
    <w:rsid w:val="00C313F9"/>
    <w:rsid w:val="00C32B29"/>
    <w:rsid w:val="00C35D30"/>
    <w:rsid w:val="00C36342"/>
    <w:rsid w:val="00C413C3"/>
    <w:rsid w:val="00C43052"/>
    <w:rsid w:val="00C46183"/>
    <w:rsid w:val="00C52CDF"/>
    <w:rsid w:val="00C55E3A"/>
    <w:rsid w:val="00C6319B"/>
    <w:rsid w:val="00C77D0C"/>
    <w:rsid w:val="00C85C36"/>
    <w:rsid w:val="00C93217"/>
    <w:rsid w:val="00CA3BAA"/>
    <w:rsid w:val="00CD101E"/>
    <w:rsid w:val="00CE71FC"/>
    <w:rsid w:val="00CF5A40"/>
    <w:rsid w:val="00D0716E"/>
    <w:rsid w:val="00D2595F"/>
    <w:rsid w:val="00D25F9D"/>
    <w:rsid w:val="00D27E58"/>
    <w:rsid w:val="00D27EF8"/>
    <w:rsid w:val="00D41AAD"/>
    <w:rsid w:val="00D541D0"/>
    <w:rsid w:val="00D6081A"/>
    <w:rsid w:val="00D834C3"/>
    <w:rsid w:val="00D9205E"/>
    <w:rsid w:val="00DA266B"/>
    <w:rsid w:val="00DB19D8"/>
    <w:rsid w:val="00DC7720"/>
    <w:rsid w:val="00DD39DD"/>
    <w:rsid w:val="00DD5964"/>
    <w:rsid w:val="00DF098A"/>
    <w:rsid w:val="00E150F8"/>
    <w:rsid w:val="00E31FBD"/>
    <w:rsid w:val="00E42FE0"/>
    <w:rsid w:val="00E44DB8"/>
    <w:rsid w:val="00E64E13"/>
    <w:rsid w:val="00E72713"/>
    <w:rsid w:val="00E80353"/>
    <w:rsid w:val="00E85F10"/>
    <w:rsid w:val="00E96191"/>
    <w:rsid w:val="00EB09CB"/>
    <w:rsid w:val="00EB2F05"/>
    <w:rsid w:val="00EB33F4"/>
    <w:rsid w:val="00EC0277"/>
    <w:rsid w:val="00EC7F6F"/>
    <w:rsid w:val="00EE36C5"/>
    <w:rsid w:val="00EF005C"/>
    <w:rsid w:val="00EF1E39"/>
    <w:rsid w:val="00F03E80"/>
    <w:rsid w:val="00F05516"/>
    <w:rsid w:val="00F26E01"/>
    <w:rsid w:val="00F53C9C"/>
    <w:rsid w:val="00F742A9"/>
    <w:rsid w:val="00F75EC1"/>
    <w:rsid w:val="00F81BF0"/>
    <w:rsid w:val="00F8233D"/>
    <w:rsid w:val="00F87FA2"/>
    <w:rsid w:val="00F9071F"/>
    <w:rsid w:val="00FA1ABA"/>
    <w:rsid w:val="00FA682D"/>
    <w:rsid w:val="00FB4ECE"/>
    <w:rsid w:val="00FD7549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517D0"/>
  <w15:chartTrackingRefBased/>
  <w15:docId w15:val="{AE972547-C238-4428-BAE7-30323A63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313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313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943E9E"/>
    <w:pPr>
      <w:spacing w:after="120" w:line="276" w:lineRule="auto"/>
      <w:ind w:left="360"/>
    </w:pPr>
    <w:rPr>
      <w:rFonts w:ascii="Calibri" w:eastAsia="Calibri" w:hAnsi="Calibri"/>
      <w:sz w:val="22"/>
      <w:szCs w:val="22"/>
      <w:lang w:val="ru-RU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43E9E"/>
    <w:rPr>
      <w:rFonts w:ascii="Calibri" w:eastAsia="Calibri" w:hAnsi="Calibri" w:cs="Times New Roman"/>
      <w:lang w:val="ru-RU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FE2B4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B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BCB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table" w:styleId="TableGrid">
    <w:name w:val="Table Grid"/>
    <w:basedOn w:val="TableNormal"/>
    <w:uiPriority w:val="39"/>
    <w:rsid w:val="00D2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6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F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4F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A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tenseQuote"/>
    <w:link w:val="Style1Char"/>
    <w:qFormat/>
    <w:rsid w:val="007B4FA3"/>
    <w:rPr>
      <w:rFonts w:ascii="GHEA Grapalat" w:hAnsi="GHEA Grapalat"/>
      <w:sz w:val="32"/>
      <w:lang w:val="hy-AM"/>
    </w:rPr>
  </w:style>
  <w:style w:type="character" w:customStyle="1" w:styleId="Style1Char">
    <w:name w:val="Style1 Char"/>
    <w:basedOn w:val="IntenseQuoteChar"/>
    <w:link w:val="Style1"/>
    <w:rsid w:val="007B4FA3"/>
    <w:rPr>
      <w:rFonts w:ascii="GHEA Grapalat" w:eastAsia="Times New Roman" w:hAnsi="GHEA Grapalat" w:cs="Times New Roman"/>
      <w:i/>
      <w:iCs/>
      <w:color w:val="4472C4" w:themeColor="accent1"/>
      <w:sz w:val="32"/>
      <w:szCs w:val="24"/>
      <w:lang w:val="hy-AM"/>
    </w:rPr>
  </w:style>
  <w:style w:type="character" w:styleId="Hyperlink">
    <w:name w:val="Hyperlink"/>
    <w:semiHidden/>
    <w:rsid w:val="00DB19D8"/>
    <w:rPr>
      <w:color w:val="0000FF"/>
      <w:u w:val="single"/>
    </w:rPr>
  </w:style>
  <w:style w:type="paragraph" w:customStyle="1" w:styleId="vhc">
    <w:name w:val="vhc"/>
    <w:basedOn w:val="Normal"/>
    <w:uiPriority w:val="99"/>
    <w:semiHidden/>
    <w:rsid w:val="00F05516"/>
    <w:pPr>
      <w:ind w:left="450" w:firstLine="450"/>
      <w:jc w:val="center"/>
    </w:pPr>
    <w:rPr>
      <w:rFonts w:eastAsiaTheme="minorEastAsia"/>
      <w:b/>
      <w:bCs/>
    </w:rPr>
  </w:style>
  <w:style w:type="paragraph" w:styleId="NormalWeb">
    <w:name w:val="Normal (Web)"/>
    <w:basedOn w:val="Normal"/>
    <w:uiPriority w:val="99"/>
    <w:unhideWhenUsed/>
    <w:rsid w:val="00F05516"/>
    <w:pPr>
      <w:ind w:firstLine="450"/>
      <w:jc w:val="both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C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C3E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6506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061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A75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287F-FDA3-4B5D-9BBB-48F0E070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User</cp:lastModifiedBy>
  <cp:revision>203</cp:revision>
  <cp:lastPrinted>2024-02-02T12:07:00Z</cp:lastPrinted>
  <dcterms:created xsi:type="dcterms:W3CDTF">2022-03-20T17:10:00Z</dcterms:created>
  <dcterms:modified xsi:type="dcterms:W3CDTF">2024-05-08T11:29:00Z</dcterms:modified>
</cp:coreProperties>
</file>