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F70C83" w:rsidRDefault="00563486" w:rsidP="00F70C83">
      <w:pPr>
        <w:tabs>
          <w:tab w:val="left" w:pos="142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1563E5" w:rsidRPr="00F70C83" w:rsidRDefault="001563E5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1563E5" w:rsidRPr="00F70C83" w:rsidRDefault="001563E5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1563E5" w:rsidRPr="00F70C83" w:rsidRDefault="001563E5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347DCF" w:rsidRPr="00F70C83" w:rsidRDefault="00347DCF" w:rsidP="00347DCF">
      <w:pPr>
        <w:shd w:val="clear" w:color="auto" w:fill="FFFFFF"/>
        <w:jc w:val="right"/>
        <w:rPr>
          <w:rFonts w:ascii="GHEA Grapalat" w:hAnsi="GHEA Grapalat"/>
          <w:lang w:val="hy-AM"/>
        </w:rPr>
      </w:pPr>
      <w:r w:rsidRPr="00F70C83">
        <w:rPr>
          <w:rFonts w:ascii="GHEA Grapalat" w:hAnsi="GHEA Grapalat" w:cs="Arial"/>
          <w:lang w:val="hy-AM"/>
        </w:rPr>
        <w:t>Հավելված</w:t>
      </w:r>
      <w:r w:rsidRPr="00F70C83">
        <w:rPr>
          <w:rFonts w:ascii="Sylfaen" w:hAnsi="Sylfaen" w:cs="Arial"/>
          <w:lang w:val="hy-AM"/>
        </w:rPr>
        <w:t> </w:t>
      </w:r>
      <w:r w:rsidRPr="00F70C83">
        <w:rPr>
          <w:rFonts w:ascii="GHEA Grapalat" w:hAnsi="GHEA Grapalat" w:cs="Arial"/>
          <w:lang w:val="hy-AM"/>
        </w:rPr>
        <w:t>N 38</w:t>
      </w:r>
    </w:p>
    <w:p w:rsidR="00347DCF" w:rsidRPr="00F70C83" w:rsidRDefault="00347DCF" w:rsidP="00347DCF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F70C83">
        <w:rPr>
          <w:rFonts w:ascii="GHEA Grapalat" w:eastAsia="Calibri" w:hAnsi="GHEA Grapalat"/>
          <w:lang w:val="hy-AM"/>
        </w:rPr>
        <w:t>Հաստատված է</w:t>
      </w:r>
    </w:p>
    <w:p w:rsidR="00347DCF" w:rsidRPr="00F70C83" w:rsidRDefault="00347DCF" w:rsidP="00347DCF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F70C83">
        <w:rPr>
          <w:rFonts w:ascii="GHEA Grapalat" w:eastAsia="Calibri" w:hAnsi="GHEA Grapalat"/>
          <w:lang w:val="hy-AM"/>
        </w:rPr>
        <w:t>Կրթության, գիտության, մշակույթի և սպորտի</w:t>
      </w:r>
    </w:p>
    <w:p w:rsidR="00347DCF" w:rsidRPr="00F70C83" w:rsidRDefault="00347DCF" w:rsidP="00347DCF">
      <w:pPr>
        <w:shd w:val="clear" w:color="auto" w:fill="FFFFFF"/>
        <w:jc w:val="right"/>
        <w:rPr>
          <w:rFonts w:ascii="GHEA Grapalat" w:eastAsia="Calibri" w:hAnsi="GHEA Grapalat"/>
          <w:lang w:val="hy-AM"/>
        </w:rPr>
      </w:pPr>
      <w:r w:rsidRPr="00F70C83">
        <w:rPr>
          <w:rFonts w:ascii="GHEA Grapalat" w:eastAsia="Calibri" w:hAnsi="GHEA Grapalat"/>
          <w:lang w:val="hy-AM"/>
        </w:rPr>
        <w:t>նախարարության գլխավոր քարտուղարի</w:t>
      </w:r>
    </w:p>
    <w:p w:rsidR="00347DCF" w:rsidRPr="00F70C83" w:rsidRDefault="00347DCF" w:rsidP="00347DCF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F70C83">
        <w:rPr>
          <w:rFonts w:ascii="GHEA Grapalat" w:hAnsi="GHEA Grapalat" w:cs="Sylfaen"/>
          <w:lang w:val="hy-AM"/>
        </w:rPr>
        <w:t>2023թ. նոյեմբերի 17-ի N 1519-Ա հրամանով</w:t>
      </w:r>
    </w:p>
    <w:p w:rsidR="00347DCF" w:rsidRPr="00F70C83" w:rsidRDefault="00347DCF" w:rsidP="00347DCF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47DCF" w:rsidRPr="00F70C83" w:rsidRDefault="00347DCF" w:rsidP="00347DCF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47DCF" w:rsidRPr="00F70C83" w:rsidRDefault="00347DCF" w:rsidP="00347DCF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F70C83">
        <w:rPr>
          <w:rFonts w:ascii="GHEA Grapalat" w:hAnsi="GHEA Grapalat"/>
          <w:b/>
          <w:bCs/>
          <w:color w:val="000000"/>
          <w:lang w:val="hy-AM"/>
        </w:rPr>
        <w:t>ՔԱՂԱՔԱՑԻԱԿԱՆ ԾԱՌԱՅՈՒԹՅԱՆ ՊԱՇՏՈՆԻ ԱՆՁՆԱԳԻՐ</w:t>
      </w:r>
    </w:p>
    <w:p w:rsidR="00347DCF" w:rsidRPr="00F70C83" w:rsidRDefault="00347DCF" w:rsidP="00347DCF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47DCF" w:rsidRPr="00F70C83" w:rsidRDefault="00347DCF" w:rsidP="00347DCF">
      <w:pPr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 w:rsidRPr="00F70C83">
        <w:rPr>
          <w:rFonts w:ascii="GHEA Grapalat" w:hAnsi="GHEA Grapalat"/>
          <w:b/>
          <w:bCs/>
          <w:lang w:val="hy-AM"/>
        </w:rPr>
        <w:t xml:space="preserve">ԿՐԹՈՒԹՅԱՆ, ԳԻՏՈՒԹՅԱՆ, ՄՇԱԿՈՒՅԹԻ </w:t>
      </w:r>
      <w:r w:rsidRPr="00F70C83">
        <w:rPr>
          <w:rFonts w:ascii="GHEA Grapalat" w:hAnsi="GHEA Grapalat" w:cs="Sylfaen"/>
          <w:b/>
          <w:bCs/>
          <w:lang w:val="hy-AM"/>
        </w:rPr>
        <w:t>ԵՎ ՍՊՈՐՏԻ ՆԱԽԱՐԱՐՈՒԹՅԱՆ ԵՐԻՏԱՍԱՐԴՈՒԹՅԱՆ ՀԱՐՑԵՐԻ ՎԱՐՉՈՒԹՅԱՆ</w:t>
      </w:r>
      <w:r w:rsidRPr="00F70C83">
        <w:rPr>
          <w:rFonts w:ascii="GHEA Grapalat" w:hAnsi="GHEA Grapalat" w:cs="Sylfaen"/>
          <w:b/>
          <w:lang w:val="hy-AM"/>
        </w:rPr>
        <w:t xml:space="preserve"> ԳԼԽԱՎՈՐ ՄԱՍՆԱԳԵՏ</w:t>
      </w:r>
    </w:p>
    <w:p w:rsidR="00347DCF" w:rsidRPr="00F70C83" w:rsidRDefault="00347DCF" w:rsidP="00347DCF">
      <w:pPr>
        <w:shd w:val="clear" w:color="auto" w:fill="FFFFFF"/>
        <w:ind w:firstLine="313"/>
        <w:jc w:val="right"/>
        <w:rPr>
          <w:rFonts w:ascii="GHEA Grapalat" w:hAnsi="GHEA Grapalat"/>
          <w:color w:val="000000"/>
          <w:lang w:val="hy-AM"/>
        </w:rPr>
      </w:pPr>
      <w:r w:rsidRPr="00F70C83">
        <w:rPr>
          <w:rFonts w:ascii="Sylfaen" w:hAnsi="Sylfaen" w:cs="Arial"/>
          <w:color w:val="000000"/>
          <w:lang w:val="hy-AM"/>
        </w:rPr>
        <w:t> 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47DCF" w:rsidRPr="00F70C83" w:rsidTr="00831719">
        <w:trPr>
          <w:tblCellSpacing w:w="0" w:type="dxa"/>
          <w:jc w:val="center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DCF" w:rsidRPr="00F70C83" w:rsidRDefault="00347DCF" w:rsidP="0083171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F70C83">
              <w:rPr>
                <w:rFonts w:ascii="GHEA Grapalat" w:hAnsi="GHEA Grapalat"/>
                <w:b/>
                <w:bCs/>
                <w:color w:val="000000"/>
              </w:rPr>
              <w:t>1</w:t>
            </w:r>
            <w:r w:rsidRPr="00F70C83">
              <w:rPr>
                <w:rFonts w:ascii="GHEA Grapalat" w:eastAsia="MS Mincho" w:hAnsi="MS Mincho" w:cs="MS Mincho"/>
                <w:b/>
                <w:bCs/>
                <w:color w:val="000000"/>
              </w:rPr>
              <w:t>․</w:t>
            </w:r>
            <w:r w:rsidRPr="00F70C83">
              <w:rPr>
                <w:rFonts w:ascii="Sylfaen" w:hAnsi="Sylfaen" w:cs="Arial"/>
                <w:b/>
                <w:bCs/>
                <w:color w:val="000000"/>
              </w:rPr>
              <w:t> </w:t>
            </w:r>
            <w:proofErr w:type="spellStart"/>
            <w:r w:rsidRPr="00F70C83">
              <w:rPr>
                <w:rFonts w:ascii="GHEA Grapalat" w:hAnsi="GHEA Grapalat" w:cs="Arial Unicode"/>
                <w:b/>
                <w:bCs/>
                <w:color w:val="000000"/>
              </w:rPr>
              <w:t>Ընդհանուր</w:t>
            </w:r>
            <w:proofErr w:type="spellEnd"/>
            <w:r w:rsidRPr="00F70C83">
              <w:rPr>
                <w:rFonts w:ascii="Sylfaen" w:hAnsi="Sylfaen" w:cs="Arial"/>
                <w:b/>
                <w:bCs/>
                <w:color w:val="000000"/>
              </w:rPr>
              <w:t> </w:t>
            </w:r>
            <w:proofErr w:type="spellStart"/>
            <w:r w:rsidRPr="00F70C83">
              <w:rPr>
                <w:rFonts w:ascii="GHEA Grapalat" w:hAnsi="GHEA Grapalat" w:cs="Arial Unicode"/>
                <w:b/>
                <w:bCs/>
                <w:color w:val="000000"/>
              </w:rPr>
              <w:t>դրույթներ</w:t>
            </w:r>
            <w:proofErr w:type="spellEnd"/>
          </w:p>
        </w:tc>
      </w:tr>
      <w:tr w:rsidR="00347DCF" w:rsidRPr="00F70C83" w:rsidTr="00831719">
        <w:trPr>
          <w:tblCellSpacing w:w="0" w:type="dxa"/>
          <w:jc w:val="center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DCF" w:rsidRPr="00F70C83" w:rsidRDefault="00347DCF" w:rsidP="00831719">
            <w:pPr>
              <w:jc w:val="both"/>
              <w:rPr>
                <w:rFonts w:ascii="GHEA Grapalat" w:hAnsi="GHEA Grapalat" w:cs="GHEA Grapalat"/>
                <w:noProof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</w:rPr>
              <w:t>1.1.Պաշտոնի</w:t>
            </w:r>
            <w:r w:rsidRPr="00F70C83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F70C83">
              <w:rPr>
                <w:rFonts w:ascii="GHEA Grapalat" w:hAnsi="GHEA Grapalat"/>
                <w:b/>
                <w:color w:val="000000"/>
              </w:rPr>
              <w:t>անվանումը</w:t>
            </w:r>
            <w:proofErr w:type="spellEnd"/>
            <w:r w:rsidRPr="00F70C83">
              <w:rPr>
                <w:rFonts w:ascii="GHEA Grapalat" w:hAnsi="GHEA Grapalat"/>
                <w:b/>
                <w:color w:val="000000"/>
              </w:rPr>
              <w:t>,</w:t>
            </w:r>
            <w:r w:rsidRPr="00F70C83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F70C83">
              <w:rPr>
                <w:rFonts w:ascii="GHEA Grapalat" w:hAnsi="GHEA Grapalat"/>
                <w:b/>
                <w:color w:val="000000"/>
              </w:rPr>
              <w:t>ծածկագիրը</w:t>
            </w:r>
            <w:proofErr w:type="spellEnd"/>
            <w:r w:rsidRPr="00F70C83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F70C83">
              <w:rPr>
                <w:rFonts w:ascii="GHEA Grapalat" w:hAnsi="GHEA Grapalat"/>
                <w:bCs/>
              </w:rPr>
              <w:t>Կրթության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F70C83">
              <w:rPr>
                <w:rFonts w:ascii="GHEA Grapalat" w:hAnsi="GHEA Grapalat"/>
                <w:bCs/>
              </w:rPr>
              <w:t>գիտության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F70C83">
              <w:rPr>
                <w:rFonts w:ascii="GHEA Grapalat" w:hAnsi="GHEA Grapalat"/>
                <w:bCs/>
              </w:rPr>
              <w:t>մշակույթի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 </w:t>
            </w:r>
            <w:r w:rsidRPr="00F70C83">
              <w:rPr>
                <w:rFonts w:ascii="GHEA Grapalat" w:hAnsi="GHEA Grapalat" w:cs="Sylfaen"/>
                <w:bCs/>
              </w:rPr>
              <w:t>և</w:t>
            </w:r>
            <w:r w:rsidRPr="00F70C83">
              <w:rPr>
                <w:rFonts w:ascii="GHEA Grapalat" w:hAnsi="GHEA Grapalat" w:cs="Sylfaen"/>
                <w:bCs/>
                <w:lang w:val="hy-AM"/>
              </w:rPr>
              <w:t xml:space="preserve"> սպորտի</w:t>
            </w:r>
            <w:r w:rsidRPr="00F70C83">
              <w:rPr>
                <w:rFonts w:ascii="GHEA Grapalat" w:hAnsi="GHEA Grapalat" w:cs="Sylfaen"/>
                <w:bCs/>
              </w:rPr>
              <w:t xml:space="preserve"> </w:t>
            </w:r>
            <w:r w:rsidRPr="00F70C83">
              <w:rPr>
                <w:rFonts w:ascii="GHEA Grapalat" w:hAnsi="GHEA Grapalat" w:cs="Sylfaen"/>
                <w:bCs/>
                <w:lang w:val="hy-AM"/>
              </w:rPr>
              <w:t>նախարարության</w:t>
            </w:r>
            <w:r w:rsidRPr="00F70C83">
              <w:rPr>
                <w:rFonts w:ascii="GHEA Grapalat" w:hAnsi="GHEA Grapalat" w:cs="Sylfaen"/>
                <w:bCs/>
              </w:rPr>
              <w:t xml:space="preserve"> </w:t>
            </w:r>
            <w:r w:rsidRPr="00F70C83">
              <w:rPr>
                <w:rFonts w:ascii="GHEA Grapalat" w:hAnsi="GHEA Grapalat"/>
                <w:bCs/>
              </w:rPr>
              <w:t>(</w:t>
            </w:r>
            <w:proofErr w:type="spellStart"/>
            <w:r w:rsidRPr="00F70C83">
              <w:rPr>
                <w:rFonts w:ascii="GHEA Grapalat" w:hAnsi="GHEA Grapalat"/>
                <w:bCs/>
              </w:rPr>
              <w:t>այսուհետ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F70C83">
              <w:rPr>
                <w:rFonts w:ascii="GHEA Grapalat" w:hAnsi="GHEA Grapalat"/>
                <w:bCs/>
              </w:rPr>
              <w:t>Նախարարություն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) </w:t>
            </w:r>
            <w:proofErr w:type="spellStart"/>
            <w:r w:rsidRPr="00F70C83">
              <w:rPr>
                <w:rFonts w:ascii="GHEA Grapalat" w:hAnsi="GHEA Grapalat" w:cs="Sylfaen"/>
                <w:bCs/>
              </w:rPr>
              <w:t>երիտասարդ</w:t>
            </w:r>
            <w:proofErr w:type="spellEnd"/>
            <w:r w:rsidRPr="00F70C83">
              <w:rPr>
                <w:rFonts w:ascii="GHEA Grapalat" w:hAnsi="GHEA Grapalat" w:cs="Sylfaen"/>
                <w:bCs/>
                <w:lang w:val="hy-AM"/>
              </w:rPr>
              <w:t>ության հարցերի վարչության</w:t>
            </w:r>
            <w:r w:rsidRPr="00F70C83">
              <w:rPr>
                <w:rFonts w:ascii="GHEA Grapalat" w:hAnsi="GHEA Grapalat" w:cs="Sylfaen"/>
                <w:bCs/>
              </w:rPr>
              <w:t xml:space="preserve"> </w:t>
            </w:r>
            <w:r w:rsidRPr="00F70C83">
              <w:rPr>
                <w:rFonts w:ascii="GHEA Grapalat" w:hAnsi="GHEA Grapalat"/>
                <w:bCs/>
              </w:rPr>
              <w:t>(</w:t>
            </w:r>
            <w:proofErr w:type="spellStart"/>
            <w:r w:rsidRPr="00F70C83">
              <w:rPr>
                <w:rFonts w:ascii="GHEA Grapalat" w:hAnsi="GHEA Grapalat"/>
                <w:bCs/>
              </w:rPr>
              <w:t>այսուհետ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F70C83">
              <w:rPr>
                <w:rFonts w:ascii="GHEA Grapalat" w:hAnsi="GHEA Grapalat"/>
                <w:bCs/>
              </w:rPr>
              <w:t>Վարչություն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) </w:t>
            </w:r>
            <w:proofErr w:type="spellStart"/>
            <w:r w:rsidRPr="00F70C83">
              <w:rPr>
                <w:rFonts w:ascii="GHEA Grapalat" w:hAnsi="GHEA Grapalat"/>
              </w:rPr>
              <w:t>գլխավոր</w:t>
            </w:r>
            <w:proofErr w:type="spellEnd"/>
            <w:r w:rsidRPr="00F70C83">
              <w:rPr>
                <w:rFonts w:ascii="GHEA Grapalat" w:hAnsi="GHEA Grapalat"/>
              </w:rPr>
              <w:t xml:space="preserve"> </w:t>
            </w:r>
            <w:proofErr w:type="spellStart"/>
            <w:r w:rsidRPr="00F70C83">
              <w:rPr>
                <w:rFonts w:ascii="GHEA Grapalat" w:hAnsi="GHEA Grapalat"/>
              </w:rPr>
              <w:t>մասնագետ</w:t>
            </w:r>
            <w:proofErr w:type="spellEnd"/>
            <w:r w:rsidRPr="00F70C83">
              <w:rPr>
                <w:rFonts w:ascii="GHEA Grapalat" w:hAnsi="GHEA Grapalat"/>
              </w:rPr>
              <w:t xml:space="preserve"> </w:t>
            </w:r>
            <w:r w:rsidRPr="00F70C83">
              <w:rPr>
                <w:rFonts w:ascii="GHEA Grapalat" w:hAnsi="GHEA Grapalat"/>
                <w:bCs/>
              </w:rPr>
              <w:t>(</w:t>
            </w:r>
            <w:proofErr w:type="spellStart"/>
            <w:r w:rsidRPr="00F70C83">
              <w:rPr>
                <w:rFonts w:ascii="GHEA Grapalat" w:hAnsi="GHEA Grapalat"/>
                <w:bCs/>
              </w:rPr>
              <w:t>այսուհետ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F70C83">
              <w:rPr>
                <w:rFonts w:ascii="GHEA Grapalat" w:hAnsi="GHEA Grapalat"/>
                <w:bCs/>
              </w:rPr>
              <w:t>Գլխավոր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70C83">
              <w:rPr>
                <w:rFonts w:ascii="GHEA Grapalat" w:hAnsi="GHEA Grapalat"/>
                <w:bCs/>
              </w:rPr>
              <w:t>մասնագետ</w:t>
            </w:r>
            <w:proofErr w:type="spellEnd"/>
            <w:r w:rsidRPr="00F70C83">
              <w:rPr>
                <w:rFonts w:ascii="GHEA Grapalat" w:hAnsi="GHEA Grapalat"/>
                <w:bCs/>
              </w:rPr>
              <w:t xml:space="preserve">) </w:t>
            </w:r>
            <w:r w:rsidRPr="00F70C83">
              <w:rPr>
                <w:rFonts w:ascii="GHEA Grapalat" w:hAnsi="GHEA Grapalat"/>
                <w:iCs/>
                <w:color w:val="000000"/>
              </w:rPr>
              <w:t>(</w:t>
            </w:r>
            <w:r w:rsidRPr="00F70C83">
              <w:rPr>
                <w:rFonts w:ascii="GHEA Grapalat" w:hAnsi="GHEA Grapalat" w:cs="Sylfaen"/>
                <w:bCs/>
                <w:lang w:val="hy-AM"/>
              </w:rPr>
              <w:t>ծածկագիրը՝</w:t>
            </w:r>
            <w:r w:rsidRPr="00F70C83">
              <w:rPr>
                <w:rFonts w:ascii="GHEA Grapalat" w:hAnsi="GHEA Grapalat" w:cs="Sylfaen"/>
                <w:bCs/>
              </w:rPr>
              <w:t xml:space="preserve"> </w:t>
            </w:r>
            <w:bookmarkStart w:id="0" w:name="_GoBack"/>
            <w:r w:rsidRPr="00F70C83">
              <w:rPr>
                <w:rFonts w:ascii="GHEA Grapalat" w:hAnsi="GHEA Grapalat"/>
                <w:bCs/>
                <w:lang w:val="hy-AM"/>
              </w:rPr>
              <w:t>18-34.</w:t>
            </w:r>
            <w:r w:rsidRPr="00F70C83">
              <w:rPr>
                <w:rFonts w:ascii="GHEA Grapalat" w:hAnsi="GHEA Grapalat"/>
                <w:bCs/>
              </w:rPr>
              <w:t>21</w:t>
            </w:r>
            <w:r w:rsidRPr="00F70C83">
              <w:rPr>
                <w:rFonts w:ascii="GHEA Grapalat" w:hAnsi="GHEA Grapalat"/>
                <w:bCs/>
                <w:lang w:val="hy-AM"/>
              </w:rPr>
              <w:t>-</w:t>
            </w:r>
            <w:r w:rsidRPr="00F70C83">
              <w:rPr>
                <w:rFonts w:ascii="GHEA Grapalat" w:hAnsi="GHEA Grapalat"/>
                <w:bCs/>
              </w:rPr>
              <w:t>Մ2</w:t>
            </w:r>
            <w:r w:rsidRPr="00F70C83">
              <w:rPr>
                <w:rFonts w:ascii="GHEA Grapalat" w:hAnsi="GHEA Grapalat"/>
                <w:bCs/>
                <w:lang w:val="hy-AM"/>
              </w:rPr>
              <w:t>-</w:t>
            </w:r>
            <w:r w:rsidRPr="00F70C83">
              <w:rPr>
                <w:rFonts w:ascii="GHEA Grapalat" w:hAnsi="GHEA Grapalat"/>
                <w:bCs/>
              </w:rPr>
              <w:t>2</w:t>
            </w:r>
            <w:bookmarkEnd w:id="0"/>
            <w:r w:rsidRPr="00F70C83">
              <w:rPr>
                <w:rFonts w:ascii="GHEA Grapalat" w:hAnsi="GHEA Grapalat"/>
                <w:bCs/>
              </w:rPr>
              <w:t>)</w:t>
            </w:r>
            <w:r w:rsidRPr="00F70C83">
              <w:rPr>
                <w:rFonts w:ascii="GHEA Grapalat" w:hAnsi="GHEA Grapalat"/>
                <w:bCs/>
                <w:lang w:val="hy-AM"/>
              </w:rPr>
              <w:t>:</w:t>
            </w:r>
          </w:p>
          <w:p w:rsidR="00347DCF" w:rsidRPr="00F70C83" w:rsidRDefault="00347DCF" w:rsidP="00831719">
            <w:pPr>
              <w:jc w:val="both"/>
              <w:rPr>
                <w:rFonts w:ascii="GHEA Grapalat" w:hAnsi="GHEA Grapalat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1.2.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Ենթակա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և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հաշվետու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է</w:t>
            </w:r>
            <w:r w:rsidRPr="00F70C83">
              <w:rPr>
                <w:rFonts w:ascii="Sylfaen" w:hAnsi="Sylfaen" w:cs="Arial"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 w:cs="Arial Unicode"/>
                <w:color w:val="000000"/>
                <w:lang w:val="hy-AM"/>
              </w:rPr>
              <w:br/>
            </w:r>
            <w:r w:rsidRPr="00F70C83">
              <w:rPr>
                <w:rFonts w:ascii="GHEA Grapalat" w:hAnsi="GHEA Grapalat"/>
                <w:lang w:val="hy-AM"/>
              </w:rPr>
              <w:t xml:space="preserve">Գլխավոր մասնագետն </w:t>
            </w:r>
            <w:r w:rsidRPr="00F70C83">
              <w:rPr>
                <w:rFonts w:ascii="GHEA Grapalat" w:hAnsi="GHEA Grapalat" w:cs="Sylfaen"/>
                <w:bCs/>
                <w:lang w:val="hy-AM"/>
              </w:rPr>
              <w:t>անմիջական ենթակա և հաշվետու է Վարչության պետին:</w:t>
            </w:r>
          </w:p>
          <w:p w:rsidR="00347DCF" w:rsidRPr="00F70C83" w:rsidRDefault="00347DCF" w:rsidP="00831719">
            <w:pPr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1.3.Փոխարինող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պաշտոնի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կամ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պաշտոնների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անվանումները</w:t>
            </w:r>
            <w:r w:rsidRPr="00F70C83">
              <w:rPr>
                <w:rFonts w:ascii="GHEA Grapalat" w:hAnsi="GHEA Grapalat"/>
                <w:color w:val="000000"/>
                <w:lang w:val="hy-AM"/>
              </w:rPr>
              <w:br/>
            </w:r>
            <w:r w:rsidRPr="00F70C83">
              <w:rPr>
                <w:rFonts w:ascii="GHEA Grapalat" w:hAnsi="GHEA Grapalat"/>
                <w:lang w:val="hy-AM"/>
              </w:rPr>
              <w:t xml:space="preserve">Գլխավոր մասնագետի </w:t>
            </w:r>
            <w:r w:rsidRPr="00F70C83">
              <w:rPr>
                <w:rFonts w:ascii="GHEA Grapalat" w:hAnsi="GHEA Grapalat" w:cs="GHEA Grapalat"/>
                <w:bCs/>
                <w:lang w:val="hy-AM"/>
              </w:rPr>
              <w:t>բացակայության դեպքում նրան փոխարինում է Վարչության մյուս Գլխավոր մասնագետը կամ Ավագ մասնագետներից մեկը:</w:t>
            </w:r>
          </w:p>
          <w:p w:rsidR="00347DCF" w:rsidRPr="00F70C83" w:rsidRDefault="00347DCF" w:rsidP="00831719">
            <w:pPr>
              <w:ind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1.5.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Աշխատավայրը</w:t>
            </w:r>
            <w:r w:rsidRPr="00F70C83">
              <w:rPr>
                <w:rFonts w:ascii="GHEA Grapalat" w:hAnsi="GHEA Grapalat"/>
                <w:color w:val="000000"/>
                <w:lang w:val="hy-AM"/>
              </w:rPr>
              <w:br/>
            </w:r>
            <w:r w:rsidRPr="00F70C83">
              <w:rPr>
                <w:rFonts w:ascii="GHEA Grapalat" w:eastAsia="Calibri" w:hAnsi="GHEA Grapalat"/>
                <w:lang w:val="hy-AM"/>
              </w:rPr>
              <w:t>Հայաստան, ք.Երևան, Կենտրոն վարչական շրջան, Վ.Սարգսյան 3, Կառավարական շենք N 2</w:t>
            </w:r>
          </w:p>
        </w:tc>
      </w:tr>
      <w:tr w:rsidR="00347DCF" w:rsidRPr="00F70C83" w:rsidTr="00831719">
        <w:trPr>
          <w:tblCellSpacing w:w="0" w:type="dxa"/>
          <w:jc w:val="center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DCF" w:rsidRPr="00F70C83" w:rsidRDefault="00347DCF" w:rsidP="0083171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bCs/>
                <w:color w:val="000000"/>
                <w:lang w:val="hy-AM"/>
              </w:rPr>
              <w:t>2.</w:t>
            </w:r>
            <w:r w:rsidRPr="00F70C83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 բնութագիրը</w:t>
            </w:r>
          </w:p>
          <w:p w:rsidR="00347DCF" w:rsidRPr="00F70C83" w:rsidRDefault="00347DCF" w:rsidP="00831719">
            <w:pPr>
              <w:rPr>
                <w:rFonts w:ascii="Sylfaen" w:hAnsi="Sylfaen" w:cs="Arial"/>
                <w:b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2.1. Աշխատանքի բնույթը, իրավունքները, պարտականությունները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</w:p>
          <w:p w:rsidR="00347DCF" w:rsidRPr="00F70C83" w:rsidRDefault="00347DCF" w:rsidP="00831719">
            <w:pPr>
              <w:rPr>
                <w:rFonts w:ascii="GHEA Grapalat" w:hAnsi="GHEA Grapalat"/>
                <w:b/>
                <w:lang w:val="hy-AM"/>
              </w:rPr>
            </w:pP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sz w:val="22"/>
                <w:szCs w:val="22"/>
                <w:lang w:val="hy-AM"/>
              </w:rPr>
            </w:pPr>
            <w:r w:rsidRPr="00F70C83">
              <w:rPr>
                <w:sz w:val="22"/>
                <w:szCs w:val="22"/>
                <w:lang w:val="hy-AM"/>
              </w:rPr>
              <w:t>Իրականացնում է պարբերական ուսումնասիրություններ երիտասարդության առկա իրավիճակի, զարգացման նախադրյալների վերաբերյալ և պատրաստում վերլուծություններ.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sz w:val="22"/>
                <w:szCs w:val="22"/>
                <w:lang w:val="hy-AM"/>
              </w:rPr>
              <w:t>իրականացնում է օրենսդրական և այլ իրավական ակտերի նախագծերի մշակման աշխատանքները.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 է երիտասարդության հատվածին առնչվող</w:t>
            </w:r>
            <w:r w:rsidRPr="00F70C83">
              <w:rPr>
                <w:sz w:val="22"/>
                <w:szCs w:val="22"/>
                <w:lang w:val="hy-AM"/>
              </w:rPr>
              <w:t xml:space="preserve"> Հայաստանի Հանրապետության միջազգային պայմանագրերի, ինչպես նաև միջազգային պարտավորությունների կատարման աշխատանքները.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արդյունավետ մեխանիզմներ երիտասարդության ներուժի բացահայտման, իրացման և զարգացման համար.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երիտասարդների մասնակցային գործընթացների խթանման, հոգևոր-մշակութային, ազգային ինքնության զարգացման, իրավագիտակցության մակարդակի բարձրացմանն ուղղված աշխատանքները.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երիտասարդական միջավայրի և հարթակների ստեղծման և դրանց շարունակական զարգացման աշխատանքները. 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Հայաստանի Հանրապետության պետական բյուջեի և միջնաժամկետ ծախսային ծրագրի նախագծերի մշակման աշխատանքները.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 է երիտասարդական պետական քաղաքականության իրազեկմանն ուղղված միջոցառումներ.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միջազգային կառույցների հետ համատեղ աշխատանքներին.  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sz w:val="22"/>
                <w:szCs w:val="22"/>
                <w:lang w:val="hy-AM"/>
              </w:rPr>
              <w:t>իրականացնում է երիտասարդական կազմակերպությունների կարողությունների զարգացմանն ուղղված աշխատանքներ.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lastRenderedPageBreak/>
              <w:t>իրականացնում է երիտասարդությանն առնչվող և այլ ոլորտային քաղաքականություններից բխող ծրագրերի ու ծառայությունների ուսումնասիրություններ.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sz w:val="22"/>
                <w:szCs w:val="22"/>
                <w:lang w:val="hy-AM"/>
              </w:rPr>
              <w:t>իրականացնում է պետական ֆինանսավորմամբ երիտասարդական ծրագրերի մշտադիտարկում.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color w:val="auto"/>
                <w:sz w:val="22"/>
                <w:szCs w:val="22"/>
                <w:lang w:val="hy-AM"/>
              </w:rPr>
              <w:t>իրականացնում</w:t>
            </w:r>
            <w:r w:rsidRPr="00F70C83">
              <w:rPr>
                <w:sz w:val="22"/>
                <w:szCs w:val="22"/>
                <w:lang w:val="hy-AM"/>
              </w:rPr>
              <w:t xml:space="preserve"> է դրամաշնորհների տրամադրման և գնման հայտերի մշակման գործընթացները.</w:t>
            </w:r>
          </w:p>
          <w:p w:rsidR="00347DCF" w:rsidRPr="00F70C83" w:rsidRDefault="00347DCF" w:rsidP="00347DCF">
            <w:pPr>
              <w:pStyle w:val="Default"/>
              <w:numPr>
                <w:ilvl w:val="0"/>
                <w:numId w:val="42"/>
              </w:numPr>
              <w:spacing w:line="276" w:lineRule="auto"/>
              <w:ind w:right="135"/>
              <w:jc w:val="both"/>
              <w:rPr>
                <w:color w:val="auto"/>
                <w:sz w:val="22"/>
                <w:szCs w:val="22"/>
                <w:lang w:val="hy-AM"/>
              </w:rPr>
            </w:pPr>
            <w:r w:rsidRPr="00F70C83">
              <w:rPr>
                <w:sz w:val="22"/>
                <w:szCs w:val="22"/>
                <w:lang w:val="hy-AM"/>
              </w:rPr>
              <w:t xml:space="preserve">իրականացնում է քաղաքացիների նամակների </w:t>
            </w:r>
            <w:r w:rsidRPr="00F70C83">
              <w:rPr>
                <w:rFonts w:cs="Sylfaen"/>
                <w:sz w:val="22"/>
                <w:szCs w:val="22"/>
                <w:lang w:val="hy-AM"/>
              </w:rPr>
              <w:t xml:space="preserve">պատասխանների կազմման </w:t>
            </w:r>
            <w:r w:rsidRPr="00F70C83">
              <w:rPr>
                <w:rFonts w:cs="Times Armenian"/>
                <w:sz w:val="22"/>
                <w:szCs w:val="22"/>
                <w:lang w:val="hy-AM"/>
              </w:rPr>
              <w:t>աշխատանքները:</w:t>
            </w:r>
          </w:p>
          <w:p w:rsidR="00347DCF" w:rsidRPr="00F70C83" w:rsidRDefault="00347DCF" w:rsidP="00831719">
            <w:pPr>
              <w:rPr>
                <w:rFonts w:ascii="GHEA Grapalat" w:hAnsi="GHEA Grapalat"/>
                <w:b/>
                <w:lang w:val="hy-AM"/>
              </w:rPr>
            </w:pPr>
          </w:p>
          <w:p w:rsidR="00347DCF" w:rsidRPr="00F70C83" w:rsidRDefault="00347DCF" w:rsidP="00831719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F70C83">
              <w:rPr>
                <w:rFonts w:ascii="GHEA Grapalat" w:hAnsi="GHEA Grapalat" w:cs="Sylfaen"/>
                <w:b/>
                <w:bCs/>
                <w:lang w:val="hy-AM"/>
              </w:rPr>
              <w:t>Իրավունքները՝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պատրաստել երիտասարդությանը վերաբերողՀայաստանի Հանրապետության օրենսդրության կատարելագործման վերաբերյալ.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 xml:space="preserve">համապատասխան մարմիններից, կազմակերպություններից ստանալ երիտասարդության հիմնախնդիրներին նվիրված ուսումնասիրություններ, հետազոտություններ, վերլուծություններ, զեկույցներ. 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ստանալ երիտասարդության հատվածի միջգերատեսչական փաստաթղթեր,  միջազգային պայմանագրերի մշակման վերաբերյալ.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համապատասխան կառույցներից ստանալ անհրաժեշտ տվյալներ և տեղեկատվություն ՀՀ պետական բյուջեի, ինչպես նաև միջնաժամկետ ծախսային ծրագրի նախագծերի երիտասարդությանն առնչվող ծրագրերի մշակման համար.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կատարել ուսումնասիրություններ՝ երիտասարդների ներուժի իրացման և զարգացման համար առկա խնդիրների և կարիքների վերհանման, ինչպես նաև այլ երկրներում կիրառվող արդյունավետ գործիքներին և մեխանիզմներին ծանոթանալու  նպատակով.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76" w:lineRule="auto"/>
              <w:ind w:right="13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="Calibri" w:hAnsi="GHEA Grapalat"/>
                <w:sz w:val="22"/>
                <w:szCs w:val="22"/>
                <w:shd w:val="clear" w:color="auto" w:fill="FFFFFF"/>
                <w:lang w:val="hy-AM"/>
              </w:rPr>
              <w:t>նախաձեռնել երիտասարդների, քաղաքացիական հասարակության կառույցների կարողությունների զարգացմանը, երիտասարդական պետական քաղաքականությանը, հասարակական կյանքի բոլոր ոլորտներին մասնակից դարձնելու միջոցառումներ և ծրագրեր:</w:t>
            </w:r>
          </w:p>
          <w:p w:rsidR="00347DCF" w:rsidRPr="00F70C83" w:rsidRDefault="00347DCF" w:rsidP="00831719">
            <w:pPr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</w:p>
          <w:p w:rsidR="00347DCF" w:rsidRPr="00F70C83" w:rsidRDefault="00347DCF" w:rsidP="00831719">
            <w:pPr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Պարտականությունները՝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Ներկայացնել երիտասարդությանն առնչվող ՀՀ օրենսդրության կատարելագործման վերաբերյալ առաջարկություններ.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մշակել օրենսդրական և այլ իրավական ակտերի նախագծերը.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Sylfaen"/>
                <w:color w:val="000000"/>
                <w:shd w:val="clear" w:color="auto" w:fill="FFFFFF"/>
              </w:rPr>
              <w:t>հավաքագրել</w:t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, վերլուծել, ամփոփել ՀՀ պետական</w:t>
            </w:r>
            <w:r w:rsidRPr="00F70C83">
              <w:rPr>
                <w:rFonts w:ascii="GHEA Grapalat" w:hAnsi="GHEA Grapalat" w:cs="Sylfaen"/>
              </w:rPr>
              <w:t xml:space="preserve"> բյուջեի և միջնաժամկետ ծախսային ծրագրի նախագծերի երիտասարդությանն առնչվող ծրագրերի մշակման համար </w:t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անհրաժեշտ տվյալներ և տեղեկատվություն.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աջակցել </w:t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օտարերկրյա պետություններում տեղի ունեցող միջազգային երիտասարդական ծրագրերին և միջոցառումներին երիտասարդական խմբերի և անհատ երիտասարդների մասնակցությանը և միջազգային երիտասարդական համագործակցության զարգացմանը.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Sylfaen"/>
                <w:color w:val="000000"/>
                <w:shd w:val="clear" w:color="auto" w:fill="FFFFFF"/>
              </w:rPr>
              <w:t>մ</w:t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</w:rPr>
              <w:t>շակել հանրապետական, համահայկական, միջազգային միջոցառումները  և ծրագրերը.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Sylfaen"/>
                <w:color w:val="000000"/>
                <w:shd w:val="clear" w:color="auto" w:fill="FFFFFF"/>
              </w:rPr>
              <w:t>ն</w:t>
            </w:r>
            <w:r w:rsidRPr="00F70C83">
              <w:rPr>
                <w:rFonts w:ascii="GHEA Grapalat" w:hAnsi="GHEA Grapalat" w:cs="Sylfaen"/>
              </w:rPr>
              <w:t>ախապատրաստել առաջարկություններ միջազգային և համահայկական համագործակցության զարգացման ուղղությամբ.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Sylfaen"/>
              </w:rPr>
              <w:t xml:space="preserve">կատարել երիտասարդությանն առնչվող ծառայությունների վերլուծություն, ստացված տվյալները ամփոփել և տարածել. 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right="135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0C83">
              <w:rPr>
                <w:rFonts w:ascii="GHEA Grapalat" w:hAnsi="GHEA Grapalat" w:cs="GHEA Grapalat"/>
                <w:spacing w:val="-1"/>
              </w:rPr>
              <w:t xml:space="preserve">պարբերաբար ներկայացնել տեղեկատվություն երիտասարդական ծրագրերի </w:t>
            </w:r>
            <w:r w:rsidRPr="00F70C83">
              <w:rPr>
                <w:rFonts w:ascii="GHEA Grapalat" w:hAnsi="GHEA Grapalat" w:cs="GHEA Grapalat"/>
                <w:spacing w:val="-1"/>
              </w:rPr>
              <w:lastRenderedPageBreak/>
              <w:t>կատարման վերաբերյալ.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F70C83">
              <w:rPr>
                <w:rFonts w:ascii="GHEA Grapalat" w:hAnsi="GHEA Grapalat" w:cs="Sylfaen"/>
              </w:rPr>
              <w:t>ուսումնասիրել քաղաքացիների նամակները (դիմումներ ու բողոքներ), նպաստել դրանցում արծարծված հարցերի լուծմանը:</w:t>
            </w:r>
          </w:p>
        </w:tc>
      </w:tr>
      <w:tr w:rsidR="00347DCF" w:rsidRPr="00F70C83" w:rsidTr="00831719">
        <w:trPr>
          <w:tblCellSpacing w:w="0" w:type="dxa"/>
          <w:jc w:val="center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DCF" w:rsidRPr="00F70C83" w:rsidRDefault="00347DCF" w:rsidP="0083171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bCs/>
                <w:color w:val="000000"/>
                <w:lang w:val="hy-AM"/>
              </w:rPr>
              <w:lastRenderedPageBreak/>
              <w:t>3.</w:t>
            </w:r>
            <w:r w:rsidRPr="00F70C83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Պաշտոնին ներկայացվող պահանջները</w:t>
            </w:r>
          </w:p>
          <w:p w:rsidR="00347DCF" w:rsidRPr="00F70C83" w:rsidRDefault="00347DCF" w:rsidP="00831719">
            <w:pPr>
              <w:rPr>
                <w:rFonts w:ascii="GHEA Grapalat" w:hAnsi="GHEA Grapalat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3.1.Կրթություն,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որակավորման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աստիճանը</w:t>
            </w:r>
            <w:r w:rsidRPr="00F70C83">
              <w:rPr>
                <w:rFonts w:ascii="GHEA Grapalat" w:hAnsi="GHEA Grapalat"/>
                <w:color w:val="000000"/>
                <w:lang w:val="hy-AM"/>
              </w:rPr>
              <w:br/>
            </w:r>
            <w:r w:rsidRPr="00F70C83">
              <w:rPr>
                <w:rFonts w:ascii="GHEA Grapalat" w:hAnsi="GHEA Grapalat" w:cs="Sylfaen"/>
                <w:lang w:val="hy-AM"/>
              </w:rPr>
              <w:t>Բարձրագույն  կրթություն</w:t>
            </w:r>
          </w:p>
          <w:p w:rsidR="00347DCF" w:rsidRPr="00F70C83" w:rsidRDefault="00347DCF" w:rsidP="00831719">
            <w:pPr>
              <w:rPr>
                <w:rFonts w:ascii="GHEA Grapalat" w:hAnsi="GHEA Grapalat" w:cs="Sylfaen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3.2.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Մասնագիտական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գիտելիքները</w:t>
            </w:r>
            <w:r w:rsidRPr="00F70C83">
              <w:rPr>
                <w:rFonts w:ascii="GHEA Grapalat" w:hAnsi="GHEA Grapalat"/>
                <w:color w:val="000000"/>
                <w:lang w:val="hy-AM"/>
              </w:rPr>
              <w:br/>
            </w:r>
            <w:r w:rsidRPr="00F70C83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</w:t>
            </w:r>
          </w:p>
          <w:p w:rsidR="00347DCF" w:rsidRPr="00F70C83" w:rsidRDefault="00347DCF" w:rsidP="00831719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3.3.</w:t>
            </w:r>
            <w:r w:rsidRPr="00F70C83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Աշխատանքային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ստաժը,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աշխատանքի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բնագավառում</w:t>
            </w:r>
            <w:r w:rsidRPr="00F70C83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փորձը</w:t>
            </w:r>
            <w:r w:rsidRPr="00F70C83">
              <w:rPr>
                <w:rFonts w:ascii="GHEA Grapalat" w:hAnsi="GHEA Grapalat"/>
                <w:color w:val="000000"/>
                <w:lang w:val="hy-AM"/>
              </w:rPr>
              <w:br/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կրթության բնագավառում` </w:t>
            </w:r>
            <w:r w:rsidRPr="00F70C8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երեք տ</w:t>
            </w:r>
            <w:r w:rsidRPr="00F70C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արվա աշխատանքային ստաժ:</w:t>
            </w:r>
          </w:p>
          <w:p w:rsidR="00347DCF" w:rsidRPr="00F70C83" w:rsidRDefault="00347DCF" w:rsidP="00831719">
            <w:pPr>
              <w:rPr>
                <w:rFonts w:ascii="GHEA Grapalat" w:hAnsi="GHEA Grapalat"/>
                <w:b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>3.4. Անհրաժեշտ կոմպետենցիաներ</w:t>
            </w:r>
          </w:p>
          <w:p w:rsidR="00347DCF" w:rsidRPr="00F70C83" w:rsidRDefault="00347DCF" w:rsidP="00831719">
            <w:pPr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F70C83">
              <w:rPr>
                <w:rFonts w:ascii="GHEA Grapalat" w:hAnsi="GHEA Grapalat"/>
                <w:b/>
                <w:color w:val="000000"/>
                <w:lang w:val="hy-AM"/>
              </w:rPr>
              <w:t xml:space="preserve">     Ընդհանրական կոմպետենցիաները՝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1. Ծրագրերի մշակում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2. Խնդրի լուծում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</w:pPr>
            <w:r w:rsidRPr="00F70C83">
              <w:rPr>
                <w:rFonts w:ascii="GHEA Grapalat" w:eastAsiaTheme="minorHAnsi" w:hAnsi="GHEA Grapalat" w:cstheme="minorBidi"/>
                <w:sz w:val="22"/>
                <w:szCs w:val="22"/>
                <w:lang w:val="hy-AM"/>
              </w:rPr>
              <w:t>5. Բարեվարքություն</w:t>
            </w:r>
          </w:p>
          <w:p w:rsidR="00347DCF" w:rsidRPr="00F70C83" w:rsidRDefault="00347DCF" w:rsidP="00831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F70C83"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 xml:space="preserve"> Ընտրանքային կոմպետենցիաները՝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14"/>
              <w:jc w:val="both"/>
              <w:rPr>
                <w:rFonts w:ascii="GHEA Grapalat" w:hAnsi="GHEA Grapalat"/>
              </w:rPr>
            </w:pPr>
            <w:r w:rsidRPr="00F70C83">
              <w:rPr>
                <w:rFonts w:ascii="GHEA Grapalat" w:hAnsi="GHEA Grapalat" w:cs="Arial"/>
              </w:rPr>
              <w:t>Բանակցությունների</w:t>
            </w:r>
            <w:r w:rsidRPr="00F70C83">
              <w:rPr>
                <w:rFonts w:ascii="GHEA Grapalat" w:hAnsi="GHEA Grapalat"/>
              </w:rPr>
              <w:t xml:space="preserve"> վարում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14"/>
              <w:jc w:val="both"/>
              <w:rPr>
                <w:rFonts w:ascii="GHEA Grapalat" w:hAnsi="GHEA Grapalat"/>
              </w:rPr>
            </w:pPr>
            <w:r w:rsidRPr="00F70C83">
              <w:rPr>
                <w:rFonts w:ascii="GHEA Grapalat" w:hAnsi="GHEA Grapalat" w:cs="Arial"/>
                <w:lang w:val="ru-RU"/>
              </w:rPr>
              <w:t>Փոփոխությունների կառավարում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14"/>
              <w:jc w:val="both"/>
              <w:rPr>
                <w:rFonts w:ascii="GHEA Grapalat" w:hAnsi="GHEA Grapalat"/>
              </w:rPr>
            </w:pPr>
            <w:r w:rsidRPr="00F70C83">
              <w:rPr>
                <w:rFonts w:ascii="GHEA Grapalat" w:hAnsi="GHEA Grapalat" w:cs="Arial"/>
                <w:lang w:val="ru-RU"/>
              </w:rPr>
              <w:t>Փ</w:t>
            </w:r>
            <w:r w:rsidRPr="00F70C83">
              <w:rPr>
                <w:rFonts w:ascii="GHEA Grapalat" w:hAnsi="GHEA Grapalat" w:cs="Arial"/>
              </w:rPr>
              <w:t>աստաթղթերի</w:t>
            </w:r>
            <w:r w:rsidRPr="00F70C83">
              <w:rPr>
                <w:rFonts w:ascii="GHEA Grapalat" w:hAnsi="GHEA Grapalat"/>
              </w:rPr>
              <w:t xml:space="preserve"> նախապատրաստում</w:t>
            </w:r>
          </w:p>
          <w:p w:rsidR="00347DCF" w:rsidRPr="00F70C83" w:rsidRDefault="00347DCF" w:rsidP="00347DCF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14"/>
              <w:jc w:val="both"/>
              <w:rPr>
                <w:rFonts w:ascii="GHEA Grapalat" w:hAnsi="GHEA Grapalat"/>
              </w:rPr>
            </w:pPr>
            <w:r w:rsidRPr="00F70C83">
              <w:rPr>
                <w:rFonts w:ascii="GHEA Grapalat" w:hAnsi="GHEA Grapalat"/>
              </w:rPr>
              <w:t>Բողոքների բավարարում</w:t>
            </w:r>
          </w:p>
          <w:p w:rsidR="00347DCF" w:rsidRPr="00F70C83" w:rsidRDefault="00347DCF" w:rsidP="00347DC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F70C83">
              <w:rPr>
                <w:rFonts w:ascii="GHEA Grapalat" w:hAnsi="GHEA Grapalat" w:cs="Arial"/>
                <w:sz w:val="22"/>
                <w:szCs w:val="22"/>
                <w:lang w:val="hy-AM"/>
              </w:rPr>
              <w:t>ժամանակի</w:t>
            </w:r>
            <w:r w:rsidRPr="00F70C83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կառավարում:</w:t>
            </w:r>
          </w:p>
        </w:tc>
      </w:tr>
      <w:tr w:rsidR="00347DCF" w:rsidRPr="00F70C83" w:rsidTr="00831719">
        <w:trPr>
          <w:tblCellSpacing w:w="0" w:type="dxa"/>
          <w:jc w:val="center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7DCF" w:rsidRPr="00F70C83" w:rsidRDefault="00347DCF" w:rsidP="00831719">
            <w:pPr>
              <w:jc w:val="center"/>
              <w:rPr>
                <w:rFonts w:ascii="GHEA Grapalat" w:eastAsia="Calibri" w:hAnsi="GHEA Grapalat" w:cs="Arial"/>
                <w:b/>
              </w:rPr>
            </w:pPr>
            <w:r w:rsidRPr="00F70C83">
              <w:rPr>
                <w:rFonts w:ascii="GHEA Grapalat" w:eastAsia="Calibri" w:hAnsi="GHEA Grapalat" w:cs="Arial"/>
                <w:b/>
                <w:lang w:val="hy-AM"/>
              </w:rPr>
              <w:t>4</w:t>
            </w:r>
            <w:r w:rsidRPr="00F70C83">
              <w:rPr>
                <w:rFonts w:ascii="GHEA Grapalat" w:eastAsia="Calibri" w:hAnsi="GHEA Grapalat" w:cs="GHEA Grapalat"/>
                <w:b/>
                <w:lang w:val="hy-AM"/>
              </w:rPr>
              <w:t>.</w:t>
            </w:r>
            <w:r w:rsidRPr="00F70C83">
              <w:rPr>
                <w:rFonts w:ascii="GHEA Grapalat" w:eastAsia="Calibri" w:hAnsi="GHEA Grapalat" w:cs="Arial"/>
                <w:b/>
                <w:lang w:val="hy-AM"/>
              </w:rPr>
              <w:t>Կազմակերպական շրջանակ</w:t>
            </w:r>
          </w:p>
          <w:p w:rsidR="00347DCF" w:rsidRPr="00F70C83" w:rsidRDefault="00347DCF" w:rsidP="00831719">
            <w:pPr>
              <w:rPr>
                <w:rFonts w:ascii="GHEA Grapalat" w:eastAsia="Calibri" w:hAnsi="GHEA Grapalat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b/>
              </w:rPr>
              <w:t xml:space="preserve"> </w:t>
            </w: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>4.1 Աշխատաքի կա</w:t>
            </w:r>
            <w:r w:rsidRPr="00F70C83">
              <w:rPr>
                <w:rFonts w:ascii="GHEA Grapalat" w:eastAsia="Calibri" w:hAnsi="GHEA Grapalat" w:cs="Sylfaen"/>
                <w:b/>
              </w:rPr>
              <w:t>զ</w:t>
            </w: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>մակերպման և ղեկավարման պատասխանատվությունը</w:t>
            </w:r>
          </w:p>
          <w:p w:rsidR="00347DCF" w:rsidRPr="00F70C83" w:rsidRDefault="00347DCF" w:rsidP="00831719">
            <w:pPr>
              <w:ind w:left="135" w:right="135" w:hanging="135"/>
              <w:jc w:val="both"/>
              <w:rPr>
                <w:rFonts w:ascii="GHEA Grapalat" w:eastAsia="Calibri" w:hAnsi="GHEA Grapalat"/>
                <w:color w:val="000000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 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347DCF" w:rsidRPr="00F70C83" w:rsidRDefault="00347DCF" w:rsidP="00831719">
            <w:pPr>
              <w:rPr>
                <w:rFonts w:ascii="GHEA Grapalat" w:eastAsia="Calibri" w:hAnsi="GHEA Grapalat"/>
                <w:color w:val="000000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 xml:space="preserve"> 4.2 Որոշումներ կայացնելու լիազորություններ</w:t>
            </w:r>
          </w:p>
          <w:p w:rsidR="00347DCF" w:rsidRPr="00F70C83" w:rsidRDefault="00347DCF" w:rsidP="00831719">
            <w:pPr>
              <w:ind w:left="135" w:right="135"/>
              <w:jc w:val="both"/>
              <w:rPr>
                <w:rFonts w:ascii="GHEA Grapalat" w:eastAsia="Calibri" w:hAnsi="GHEA Grapalat" w:cs="Calibri"/>
                <w:color w:val="000000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F70C83">
              <w:rPr>
                <w:rFonts w:ascii="GHEA Grapalat" w:eastAsia="Calibri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F70C83">
              <w:rPr>
                <w:rFonts w:ascii="GHEA Grapalat" w:eastAsia="Calibri" w:hAnsi="GHEA Grapalat" w:cs="Calibri"/>
                <w:color w:val="000000"/>
                <w:lang w:val="hy-AM"/>
              </w:rPr>
              <w:t>:</w:t>
            </w:r>
          </w:p>
          <w:p w:rsidR="00347DCF" w:rsidRPr="00F70C83" w:rsidRDefault="00347DCF" w:rsidP="00831719">
            <w:pPr>
              <w:rPr>
                <w:rFonts w:ascii="GHEA Grapalat" w:eastAsia="Calibri" w:hAnsi="GHEA Grapalat" w:cs="Sylfaen"/>
                <w:b/>
                <w:lang w:val="hy-AM"/>
              </w:rPr>
            </w:pP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 xml:space="preserve">  4.3 Գործունեության ազդեցությունը</w:t>
            </w:r>
          </w:p>
          <w:p w:rsidR="00347DCF" w:rsidRPr="00F70C83" w:rsidRDefault="00347DCF" w:rsidP="00831719">
            <w:pPr>
              <w:ind w:left="135" w:right="135"/>
              <w:jc w:val="both"/>
              <w:rPr>
                <w:rFonts w:ascii="GHEA Grapalat" w:eastAsia="Calibri" w:hAnsi="GHEA Grapalat"/>
                <w:color w:val="000000"/>
                <w:lang w:val="hy-AM"/>
              </w:rPr>
            </w:pPr>
            <w:r w:rsidRPr="00F70C83">
              <w:rPr>
                <w:rFonts w:ascii="GHEA Grapalat" w:eastAsia="Calibri" w:hAnsi="GHEA Grapalat"/>
                <w:color w:val="000000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347DCF" w:rsidRPr="00F70C83" w:rsidRDefault="00347DCF" w:rsidP="00831719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 xml:space="preserve">      4.4        4.4. Շփումներ և ներկայացուցչություն</w:t>
            </w:r>
          </w:p>
          <w:p w:rsidR="00347DCF" w:rsidRPr="00F70C83" w:rsidRDefault="00347DCF" w:rsidP="00831719">
            <w:pPr>
              <w:ind w:left="135" w:right="135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347DCF" w:rsidRPr="00F70C83" w:rsidRDefault="00347DCF" w:rsidP="00831719">
            <w:pPr>
              <w:ind w:left="-1170" w:firstLine="1312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F70C83">
              <w:rPr>
                <w:rFonts w:ascii="GHEA Grapalat" w:eastAsia="Calibri" w:hAnsi="GHEA Grapalat" w:cs="Sylfaen"/>
                <w:b/>
                <w:lang w:val="hy-AM"/>
              </w:rPr>
              <w:t>4.5. Խնդիրների բարդությունը և դրանց լուծումը</w:t>
            </w:r>
          </w:p>
          <w:p w:rsidR="00347DCF" w:rsidRPr="00F70C83" w:rsidRDefault="00347DCF" w:rsidP="00831719">
            <w:pPr>
              <w:ind w:left="135" w:right="135" w:hanging="135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F70C8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 Իր լիազորությունների շրջանակներում բացահայտում է մասնագիտական խնդիրներ և այդ խնդիրներին տալիս է մասնագիտական լուծումներ և մասնակցում համապատասխան մարմնի և կառուցվածքային ստորաբաժանման առջև դրված խնդիրների լուծմանը:</w:t>
            </w:r>
          </w:p>
        </w:tc>
      </w:tr>
    </w:tbl>
    <w:p w:rsidR="00347DCF" w:rsidRPr="00F70C83" w:rsidRDefault="00347DCF" w:rsidP="00347DCF">
      <w:pPr>
        <w:shd w:val="clear" w:color="auto" w:fill="FFFFFF"/>
        <w:rPr>
          <w:rFonts w:ascii="GHEA Grapalat" w:hAnsi="GHEA Grapalat"/>
          <w:b/>
          <w:bCs/>
          <w:color w:val="000000"/>
          <w:u w:val="single"/>
          <w:lang w:val="hy-AM"/>
        </w:rPr>
      </w:pPr>
    </w:p>
    <w:p w:rsidR="001563E5" w:rsidRPr="00F70C83" w:rsidRDefault="001563E5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B47F1C" w:rsidRPr="00F70C83" w:rsidRDefault="00B47F1C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B47F1C" w:rsidRPr="00F70C83" w:rsidRDefault="00B47F1C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B47F1C" w:rsidRPr="00F70C83" w:rsidRDefault="00B47F1C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B47F1C" w:rsidRPr="00F70C83" w:rsidRDefault="00B47F1C" w:rsidP="002B040C">
      <w:pPr>
        <w:shd w:val="clear" w:color="auto" w:fill="FFFFFF"/>
        <w:ind w:right="-448" w:firstLine="313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563486" w:rsidRPr="00F70C83" w:rsidRDefault="00563486" w:rsidP="005E5488">
      <w:pPr>
        <w:shd w:val="clear" w:color="auto" w:fill="FFFFFF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3486" w:rsidRPr="00F70C83" w:rsidSect="00F70C83">
      <w:pgSz w:w="11906" w:h="16838"/>
      <w:pgMar w:top="0" w:right="707" w:bottom="56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9C6"/>
    <w:multiLevelType w:val="hybridMultilevel"/>
    <w:tmpl w:val="95C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00BF0"/>
    <w:multiLevelType w:val="hybridMultilevel"/>
    <w:tmpl w:val="C726A104"/>
    <w:lvl w:ilvl="0" w:tplc="861C4F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3C08"/>
    <w:multiLevelType w:val="hybridMultilevel"/>
    <w:tmpl w:val="548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A5012"/>
    <w:multiLevelType w:val="hybridMultilevel"/>
    <w:tmpl w:val="170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26EB3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24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2BCF540B"/>
    <w:multiLevelType w:val="hybridMultilevel"/>
    <w:tmpl w:val="116C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2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A7DB2"/>
    <w:multiLevelType w:val="hybridMultilevel"/>
    <w:tmpl w:val="7B5258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D2B28"/>
    <w:multiLevelType w:val="hybridMultilevel"/>
    <w:tmpl w:val="94529F52"/>
    <w:lvl w:ilvl="0" w:tplc="7C08C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4531"/>
    <w:multiLevelType w:val="multilevel"/>
    <w:tmpl w:val="577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20" w15:restartNumberingAfterBreak="0">
    <w:nsid w:val="457908DF"/>
    <w:multiLevelType w:val="hybridMultilevel"/>
    <w:tmpl w:val="928A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80E"/>
    <w:multiLevelType w:val="hybridMultilevel"/>
    <w:tmpl w:val="555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47149"/>
    <w:multiLevelType w:val="hybridMultilevel"/>
    <w:tmpl w:val="ACE6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15CC"/>
    <w:multiLevelType w:val="hybridMultilevel"/>
    <w:tmpl w:val="0BE0CFB2"/>
    <w:lvl w:ilvl="0" w:tplc="61FC6E2C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Arial Armeni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13B5C"/>
    <w:multiLevelType w:val="hybridMultilevel"/>
    <w:tmpl w:val="CB3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B36ED"/>
    <w:multiLevelType w:val="hybridMultilevel"/>
    <w:tmpl w:val="BFB8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31863"/>
    <w:multiLevelType w:val="hybridMultilevel"/>
    <w:tmpl w:val="E9E6A208"/>
    <w:lvl w:ilvl="0" w:tplc="A05C51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5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A6947"/>
    <w:multiLevelType w:val="hybridMultilevel"/>
    <w:tmpl w:val="EE9EB73C"/>
    <w:lvl w:ilvl="0" w:tplc="06BEE842">
      <w:start w:val="1"/>
      <w:numFmt w:val="decimal"/>
      <w:lvlText w:val="%1)"/>
      <w:lvlJc w:val="left"/>
      <w:pPr>
        <w:ind w:left="99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0DA2"/>
    <w:multiLevelType w:val="hybridMultilevel"/>
    <w:tmpl w:val="6A862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E0414"/>
    <w:multiLevelType w:val="hybridMultilevel"/>
    <w:tmpl w:val="5E1814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70EE0"/>
    <w:multiLevelType w:val="hybridMultilevel"/>
    <w:tmpl w:val="987E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5"/>
  </w:num>
  <w:num w:numId="4">
    <w:abstractNumId w:val="23"/>
  </w:num>
  <w:num w:numId="5">
    <w:abstractNumId w:val="5"/>
  </w:num>
  <w:num w:numId="6">
    <w:abstractNumId w:val="26"/>
  </w:num>
  <w:num w:numId="7">
    <w:abstractNumId w:val="16"/>
  </w:num>
  <w:num w:numId="8">
    <w:abstractNumId w:val="32"/>
  </w:num>
  <w:num w:numId="9">
    <w:abstractNumId w:val="13"/>
  </w:num>
  <w:num w:numId="10">
    <w:abstractNumId w:val="36"/>
  </w:num>
  <w:num w:numId="11">
    <w:abstractNumId w:val="25"/>
  </w:num>
  <w:num w:numId="12">
    <w:abstractNumId w:val="14"/>
  </w:num>
  <w:num w:numId="13">
    <w:abstractNumId w:val="4"/>
  </w:num>
  <w:num w:numId="14">
    <w:abstractNumId w:val="33"/>
  </w:num>
  <w:num w:numId="15">
    <w:abstractNumId w:val="27"/>
  </w:num>
  <w:num w:numId="16">
    <w:abstractNumId w:val="12"/>
  </w:num>
  <w:num w:numId="17">
    <w:abstractNumId w:val="1"/>
  </w:num>
  <w:num w:numId="18">
    <w:abstractNumId w:val="28"/>
  </w:num>
  <w:num w:numId="19">
    <w:abstractNumId w:val="9"/>
  </w:num>
  <w:num w:numId="20">
    <w:abstractNumId w:val="37"/>
  </w:num>
  <w:num w:numId="21">
    <w:abstractNumId w:val="24"/>
  </w:num>
  <w:num w:numId="22">
    <w:abstractNumId w:val="8"/>
  </w:num>
  <w:num w:numId="23">
    <w:abstractNumId w:val="15"/>
  </w:num>
  <w:num w:numId="24">
    <w:abstractNumId w:val="34"/>
  </w:num>
  <w:num w:numId="25">
    <w:abstractNumId w:val="11"/>
  </w:num>
  <w:num w:numId="26">
    <w:abstractNumId w:val="21"/>
  </w:num>
  <w:num w:numId="27">
    <w:abstractNumId w:val="20"/>
  </w:num>
  <w:num w:numId="28">
    <w:abstractNumId w:val="30"/>
  </w:num>
  <w:num w:numId="29">
    <w:abstractNumId w:val="10"/>
  </w:num>
  <w:num w:numId="30">
    <w:abstractNumId w:val="31"/>
  </w:num>
  <w:num w:numId="31">
    <w:abstractNumId w:val="40"/>
  </w:num>
  <w:num w:numId="32">
    <w:abstractNumId w:val="22"/>
  </w:num>
  <w:num w:numId="33">
    <w:abstractNumId w:val="38"/>
  </w:num>
  <w:num w:numId="34">
    <w:abstractNumId w:val="39"/>
  </w:num>
  <w:num w:numId="35">
    <w:abstractNumId w:val="6"/>
  </w:num>
  <w:num w:numId="36">
    <w:abstractNumId w:val="17"/>
  </w:num>
  <w:num w:numId="37">
    <w:abstractNumId w:val="2"/>
  </w:num>
  <w:num w:numId="38">
    <w:abstractNumId w:val="3"/>
  </w:num>
  <w:num w:numId="39">
    <w:abstractNumId w:val="0"/>
  </w:num>
  <w:num w:numId="40">
    <w:abstractNumId w:val="29"/>
  </w:num>
  <w:num w:numId="41">
    <w:abstractNumId w:val="18"/>
  </w:num>
  <w:num w:numId="42">
    <w:abstractNumId w:val="41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1346A"/>
    <w:rsid w:val="000173AC"/>
    <w:rsid w:val="00020640"/>
    <w:rsid w:val="00035D19"/>
    <w:rsid w:val="00040000"/>
    <w:rsid w:val="00043CC8"/>
    <w:rsid w:val="00043DF7"/>
    <w:rsid w:val="00045487"/>
    <w:rsid w:val="000564D8"/>
    <w:rsid w:val="00056A2B"/>
    <w:rsid w:val="00061B3D"/>
    <w:rsid w:val="00065869"/>
    <w:rsid w:val="00065DA0"/>
    <w:rsid w:val="00071C0E"/>
    <w:rsid w:val="000853B0"/>
    <w:rsid w:val="000B1DB7"/>
    <w:rsid w:val="000D367B"/>
    <w:rsid w:val="00105FE9"/>
    <w:rsid w:val="001149F6"/>
    <w:rsid w:val="001239BE"/>
    <w:rsid w:val="00144EAC"/>
    <w:rsid w:val="001563E5"/>
    <w:rsid w:val="001672FD"/>
    <w:rsid w:val="00184A3D"/>
    <w:rsid w:val="0019783B"/>
    <w:rsid w:val="00197CF9"/>
    <w:rsid w:val="001B05C6"/>
    <w:rsid w:val="001C77C9"/>
    <w:rsid w:val="001D1B5E"/>
    <w:rsid w:val="001E0A1C"/>
    <w:rsid w:val="001E3BF7"/>
    <w:rsid w:val="001E443C"/>
    <w:rsid w:val="001F188C"/>
    <w:rsid w:val="00206A15"/>
    <w:rsid w:val="00231820"/>
    <w:rsid w:val="002345E0"/>
    <w:rsid w:val="002442FB"/>
    <w:rsid w:val="00261D02"/>
    <w:rsid w:val="00270661"/>
    <w:rsid w:val="00284CA3"/>
    <w:rsid w:val="002B040C"/>
    <w:rsid w:val="002C4388"/>
    <w:rsid w:val="00320566"/>
    <w:rsid w:val="003324C5"/>
    <w:rsid w:val="003325AF"/>
    <w:rsid w:val="00347DCF"/>
    <w:rsid w:val="00372113"/>
    <w:rsid w:val="003760B4"/>
    <w:rsid w:val="003813C9"/>
    <w:rsid w:val="00387228"/>
    <w:rsid w:val="003B7D52"/>
    <w:rsid w:val="003C665E"/>
    <w:rsid w:val="003F5D25"/>
    <w:rsid w:val="00404A44"/>
    <w:rsid w:val="00405A95"/>
    <w:rsid w:val="0042169F"/>
    <w:rsid w:val="0043759F"/>
    <w:rsid w:val="0045304F"/>
    <w:rsid w:val="00474E31"/>
    <w:rsid w:val="00484CC1"/>
    <w:rsid w:val="004857BE"/>
    <w:rsid w:val="004A0D45"/>
    <w:rsid w:val="004A7E18"/>
    <w:rsid w:val="004B003A"/>
    <w:rsid w:val="004B1958"/>
    <w:rsid w:val="004B5AA7"/>
    <w:rsid w:val="004C586F"/>
    <w:rsid w:val="004F4891"/>
    <w:rsid w:val="004F62D1"/>
    <w:rsid w:val="00563486"/>
    <w:rsid w:val="005714FA"/>
    <w:rsid w:val="0058071E"/>
    <w:rsid w:val="00586472"/>
    <w:rsid w:val="005967B2"/>
    <w:rsid w:val="00597697"/>
    <w:rsid w:val="005A7D94"/>
    <w:rsid w:val="005D5246"/>
    <w:rsid w:val="005D7F5E"/>
    <w:rsid w:val="005E5488"/>
    <w:rsid w:val="00614B81"/>
    <w:rsid w:val="00615564"/>
    <w:rsid w:val="00620A6C"/>
    <w:rsid w:val="00621856"/>
    <w:rsid w:val="006255D0"/>
    <w:rsid w:val="006277F3"/>
    <w:rsid w:val="0063272E"/>
    <w:rsid w:val="0063469F"/>
    <w:rsid w:val="00641FC4"/>
    <w:rsid w:val="00672524"/>
    <w:rsid w:val="006A4CD6"/>
    <w:rsid w:val="006D1569"/>
    <w:rsid w:val="006F0CCA"/>
    <w:rsid w:val="00702511"/>
    <w:rsid w:val="007054AB"/>
    <w:rsid w:val="00710CCC"/>
    <w:rsid w:val="007169A5"/>
    <w:rsid w:val="00743E9C"/>
    <w:rsid w:val="00763231"/>
    <w:rsid w:val="007758EA"/>
    <w:rsid w:val="007A00F8"/>
    <w:rsid w:val="007A27BB"/>
    <w:rsid w:val="007D2309"/>
    <w:rsid w:val="007D7C82"/>
    <w:rsid w:val="007F0916"/>
    <w:rsid w:val="007F1534"/>
    <w:rsid w:val="007F1CE2"/>
    <w:rsid w:val="007F204C"/>
    <w:rsid w:val="00802176"/>
    <w:rsid w:val="00806D82"/>
    <w:rsid w:val="00844B19"/>
    <w:rsid w:val="00850A2F"/>
    <w:rsid w:val="00854E2B"/>
    <w:rsid w:val="00856A5C"/>
    <w:rsid w:val="00874047"/>
    <w:rsid w:val="0087676B"/>
    <w:rsid w:val="008C3155"/>
    <w:rsid w:val="008D41E5"/>
    <w:rsid w:val="008D6422"/>
    <w:rsid w:val="009171C7"/>
    <w:rsid w:val="0091797A"/>
    <w:rsid w:val="00922A72"/>
    <w:rsid w:val="009309B4"/>
    <w:rsid w:val="00937B01"/>
    <w:rsid w:val="009448FA"/>
    <w:rsid w:val="00951B70"/>
    <w:rsid w:val="00955B3D"/>
    <w:rsid w:val="0095700C"/>
    <w:rsid w:val="00964E44"/>
    <w:rsid w:val="00974F4B"/>
    <w:rsid w:val="00995362"/>
    <w:rsid w:val="009B18B2"/>
    <w:rsid w:val="009D2723"/>
    <w:rsid w:val="00A078A8"/>
    <w:rsid w:val="00A119BC"/>
    <w:rsid w:val="00A13A7B"/>
    <w:rsid w:val="00A27388"/>
    <w:rsid w:val="00A31B8F"/>
    <w:rsid w:val="00A460B0"/>
    <w:rsid w:val="00A476CA"/>
    <w:rsid w:val="00A50EC7"/>
    <w:rsid w:val="00A572D6"/>
    <w:rsid w:val="00A721B1"/>
    <w:rsid w:val="00A772D2"/>
    <w:rsid w:val="00AA0683"/>
    <w:rsid w:val="00AA59C5"/>
    <w:rsid w:val="00AC0031"/>
    <w:rsid w:val="00AD5F6E"/>
    <w:rsid w:val="00B010A8"/>
    <w:rsid w:val="00B02E27"/>
    <w:rsid w:val="00B23901"/>
    <w:rsid w:val="00B47F1C"/>
    <w:rsid w:val="00B83F34"/>
    <w:rsid w:val="00BA00DE"/>
    <w:rsid w:val="00BB2EFD"/>
    <w:rsid w:val="00BC792F"/>
    <w:rsid w:val="00BD16B0"/>
    <w:rsid w:val="00BE43B4"/>
    <w:rsid w:val="00BF2C38"/>
    <w:rsid w:val="00C176FE"/>
    <w:rsid w:val="00C222E6"/>
    <w:rsid w:val="00C2719E"/>
    <w:rsid w:val="00C406F1"/>
    <w:rsid w:val="00C64A92"/>
    <w:rsid w:val="00C71D2C"/>
    <w:rsid w:val="00C75863"/>
    <w:rsid w:val="00CA29C1"/>
    <w:rsid w:val="00CC0EA9"/>
    <w:rsid w:val="00CD14EC"/>
    <w:rsid w:val="00CF5968"/>
    <w:rsid w:val="00CF7793"/>
    <w:rsid w:val="00D01B97"/>
    <w:rsid w:val="00D15753"/>
    <w:rsid w:val="00D24214"/>
    <w:rsid w:val="00D3355F"/>
    <w:rsid w:val="00D45639"/>
    <w:rsid w:val="00D506E5"/>
    <w:rsid w:val="00D64DFC"/>
    <w:rsid w:val="00D7111C"/>
    <w:rsid w:val="00D86BF5"/>
    <w:rsid w:val="00D86CD6"/>
    <w:rsid w:val="00D9276D"/>
    <w:rsid w:val="00D92A6C"/>
    <w:rsid w:val="00D9679B"/>
    <w:rsid w:val="00DA3CF1"/>
    <w:rsid w:val="00DB79E6"/>
    <w:rsid w:val="00DC6028"/>
    <w:rsid w:val="00DE2B2B"/>
    <w:rsid w:val="00DF168C"/>
    <w:rsid w:val="00DF4A23"/>
    <w:rsid w:val="00E0288A"/>
    <w:rsid w:val="00E06B35"/>
    <w:rsid w:val="00E15430"/>
    <w:rsid w:val="00E26738"/>
    <w:rsid w:val="00E26B02"/>
    <w:rsid w:val="00E530C7"/>
    <w:rsid w:val="00E844A7"/>
    <w:rsid w:val="00EA00AE"/>
    <w:rsid w:val="00EA104E"/>
    <w:rsid w:val="00EC1430"/>
    <w:rsid w:val="00EE284F"/>
    <w:rsid w:val="00EF5039"/>
    <w:rsid w:val="00F30779"/>
    <w:rsid w:val="00F416E2"/>
    <w:rsid w:val="00F45DC1"/>
    <w:rsid w:val="00F51CC0"/>
    <w:rsid w:val="00F66B93"/>
    <w:rsid w:val="00F70C83"/>
    <w:rsid w:val="00F73102"/>
    <w:rsid w:val="00F96FC3"/>
    <w:rsid w:val="00FC544A"/>
    <w:rsid w:val="00FC55A7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6975-F076-4611-B495-B6E420D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347DC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679B-FE9B-4AA9-8BC0-748177D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https:/mul2-edu.gov.am/tasks/1475212/oneclick/570395b78cf2313a6d33b1c5eba7ebd9d35b9f89bccdcfeadaefb8e9af02657f.docx?token=36ca9367b162fc48119bbf6f47b4e6b3</cp:keywords>
  <dc:description/>
  <cp:lastModifiedBy>User</cp:lastModifiedBy>
  <cp:revision>2</cp:revision>
  <cp:lastPrinted>2021-03-24T12:21:00Z</cp:lastPrinted>
  <dcterms:created xsi:type="dcterms:W3CDTF">2024-02-28T08:09:00Z</dcterms:created>
  <dcterms:modified xsi:type="dcterms:W3CDTF">2024-02-28T08:09:00Z</dcterms:modified>
</cp:coreProperties>
</file>