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F0" w:rsidRPr="009B28A7" w:rsidRDefault="001F67F0" w:rsidP="001F67F0">
      <w:pPr>
        <w:pStyle w:val="NormalWeb"/>
        <w:tabs>
          <w:tab w:val="left" w:pos="0"/>
        </w:tabs>
        <w:spacing w:before="0" w:after="0" w:line="360" w:lineRule="auto"/>
        <w:ind w:left="-284"/>
        <w:jc w:val="both"/>
        <w:rPr>
          <w:rFonts w:ascii="GHEA Grapalat" w:hAnsi="GHEA Grapalat" w:cs="Segoe UI"/>
          <w:color w:val="000000"/>
          <w:lang w:val="hy-AM"/>
        </w:rPr>
      </w:pPr>
    </w:p>
    <w:p w:rsidR="00435F44" w:rsidRPr="009B28A7" w:rsidRDefault="00435F44" w:rsidP="00435F44">
      <w:pPr>
        <w:pStyle w:val="ListParagraph"/>
        <w:ind w:left="0"/>
        <w:rPr>
          <w:rFonts w:ascii="GHEA Grapalat" w:eastAsia="Sylfaen" w:hAnsi="GHEA Grapalat" w:cs="Sylfaen"/>
          <w:b/>
        </w:rPr>
      </w:pPr>
    </w:p>
    <w:p w:rsidR="00D66113" w:rsidRPr="009B28A7" w:rsidRDefault="00D66113" w:rsidP="00D66113">
      <w:pPr>
        <w:contextualSpacing/>
        <w:jc w:val="right"/>
        <w:rPr>
          <w:rFonts w:ascii="GHEA Grapalat" w:hAnsi="GHEA Grapalat" w:cs="Sylfaen"/>
          <w:color w:val="000000"/>
          <w:lang w:val="hy-AM"/>
        </w:rPr>
      </w:pPr>
      <w:r w:rsidRPr="009B28A7">
        <w:rPr>
          <w:rFonts w:ascii="GHEA Grapalat" w:hAnsi="GHEA Grapalat" w:cs="Sylfaen"/>
          <w:color w:val="000000"/>
          <w:lang w:val="hy-AM"/>
        </w:rPr>
        <w:t>Հավելված N 25</w:t>
      </w:r>
    </w:p>
    <w:p w:rsidR="00D66113" w:rsidRPr="009B28A7" w:rsidRDefault="00D66113" w:rsidP="00D66113">
      <w:pPr>
        <w:contextualSpacing/>
        <w:jc w:val="right"/>
        <w:rPr>
          <w:rFonts w:ascii="GHEA Grapalat" w:hAnsi="GHEA Grapalat" w:cs="Sylfaen"/>
          <w:b/>
          <w:color w:val="000000"/>
          <w:lang w:val="hy-AM"/>
        </w:rPr>
      </w:pPr>
      <w:r w:rsidRPr="009B28A7">
        <w:rPr>
          <w:rFonts w:ascii="GHEA Grapalat" w:hAnsi="GHEA Grapalat" w:cs="Sylfaen"/>
          <w:b/>
          <w:color w:val="000000"/>
          <w:lang w:val="hy-AM"/>
        </w:rPr>
        <w:t>Հաստատված է</w:t>
      </w:r>
    </w:p>
    <w:p w:rsidR="00D66113" w:rsidRPr="009B28A7" w:rsidRDefault="00D66113" w:rsidP="00D66113">
      <w:pPr>
        <w:contextualSpacing/>
        <w:jc w:val="right"/>
        <w:rPr>
          <w:rFonts w:ascii="GHEA Grapalat" w:hAnsi="GHEA Grapalat" w:cs="Sylfaen"/>
          <w:color w:val="000000"/>
          <w:lang w:val="hy-AM"/>
        </w:rPr>
      </w:pPr>
      <w:r w:rsidRPr="009B28A7">
        <w:rPr>
          <w:rFonts w:ascii="GHEA Grapalat" w:hAnsi="GHEA Grapalat" w:cs="Sylfaen"/>
          <w:color w:val="000000"/>
          <w:lang w:val="hy-AM"/>
        </w:rPr>
        <w:t>Կրթության, գիտության, մշակույթի և սպորտի</w:t>
      </w:r>
    </w:p>
    <w:p w:rsidR="00D66113" w:rsidRPr="009B28A7" w:rsidRDefault="00D66113" w:rsidP="00D66113">
      <w:pPr>
        <w:contextualSpacing/>
        <w:jc w:val="right"/>
        <w:rPr>
          <w:rFonts w:ascii="GHEA Grapalat" w:hAnsi="GHEA Grapalat" w:cs="Sylfaen"/>
          <w:color w:val="000000"/>
          <w:lang w:val="hy-AM"/>
        </w:rPr>
      </w:pPr>
      <w:r w:rsidRPr="009B28A7">
        <w:rPr>
          <w:rFonts w:ascii="GHEA Grapalat" w:hAnsi="GHEA Grapalat" w:cs="Sylfaen"/>
          <w:color w:val="000000"/>
          <w:lang w:val="hy-AM"/>
        </w:rPr>
        <w:t xml:space="preserve"> նախարարության գլխավոր քարտուղարի </w:t>
      </w:r>
    </w:p>
    <w:p w:rsidR="00D66113" w:rsidRPr="009B28A7" w:rsidRDefault="00D66113" w:rsidP="00D66113">
      <w:pPr>
        <w:shd w:val="clear" w:color="auto" w:fill="FFFFFF"/>
        <w:jc w:val="right"/>
        <w:rPr>
          <w:rFonts w:ascii="GHEA Grapalat" w:hAnsi="GHEA Grapalat"/>
          <w:b/>
          <w:color w:val="000000"/>
          <w:lang w:val="hy-AM"/>
        </w:rPr>
      </w:pPr>
      <w:r w:rsidRPr="009B28A7">
        <w:rPr>
          <w:rFonts w:ascii="GHEA Grapalat" w:hAnsi="GHEA Grapalat" w:cs="Sylfaen"/>
          <w:color w:val="000000"/>
          <w:lang w:val="hy-AM"/>
        </w:rPr>
        <w:t>2023 թ. նոյեմբերի 16-ի N - Ա հրամանով</w:t>
      </w:r>
    </w:p>
    <w:p w:rsidR="00D66113" w:rsidRPr="009B28A7" w:rsidRDefault="00D66113" w:rsidP="00D66113">
      <w:pPr>
        <w:spacing w:line="276" w:lineRule="auto"/>
        <w:ind w:left="-90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D66113" w:rsidRPr="009B28A7" w:rsidRDefault="00D66113" w:rsidP="00D66113">
      <w:pPr>
        <w:spacing w:line="276" w:lineRule="auto"/>
        <w:ind w:left="-90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9B28A7">
        <w:rPr>
          <w:rFonts w:ascii="GHEA Grapalat" w:hAnsi="GHEA Grapalat" w:cs="Sylfaen"/>
          <w:b/>
          <w:sz w:val="22"/>
          <w:szCs w:val="22"/>
          <w:lang w:val="hy-AM"/>
        </w:rPr>
        <w:t>ՔԱՂԱՔԱՑԻԱԿԱՆ  ԾԱՌԱՅՈՒԹՅԱՆ  ՊԱՇՏՈՆԻ  ԱՆՁՆԱԳԻՐ</w:t>
      </w:r>
    </w:p>
    <w:p w:rsidR="00D66113" w:rsidRPr="009B28A7" w:rsidRDefault="00D66113" w:rsidP="00D66113">
      <w:pPr>
        <w:spacing w:line="276" w:lineRule="auto"/>
        <w:ind w:left="-90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D66113" w:rsidRPr="009B28A7" w:rsidRDefault="00D66113" w:rsidP="00D66113">
      <w:pPr>
        <w:spacing w:line="276" w:lineRule="auto"/>
        <w:ind w:left="-90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9B28A7">
        <w:rPr>
          <w:rFonts w:ascii="GHEA Grapalat" w:hAnsi="GHEA Grapalat" w:cs="Sylfaen"/>
          <w:b/>
          <w:sz w:val="22"/>
          <w:szCs w:val="22"/>
          <w:lang w:val="hy-AM"/>
        </w:rPr>
        <w:t>ԿՐԹՈՒԹՅԱՆ ԳԻՏՈՒԹՅԱՆ, ՄՇԱԿՈՒՅԹԻ ԵՎ ՍՊՈՐՏԻ ՆԱԽԱՐԱՐՈՒԹՅԱՆ</w:t>
      </w:r>
    </w:p>
    <w:p w:rsidR="00D66113" w:rsidRPr="009B28A7" w:rsidRDefault="00D66113" w:rsidP="00D66113">
      <w:pPr>
        <w:spacing w:line="276" w:lineRule="auto"/>
        <w:ind w:left="-90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9B28A7">
        <w:rPr>
          <w:rFonts w:ascii="GHEA Grapalat" w:hAnsi="GHEA Grapalat" w:cs="Sylfaen"/>
          <w:b/>
          <w:sz w:val="22"/>
          <w:szCs w:val="22"/>
          <w:lang w:val="hy-AM"/>
        </w:rPr>
        <w:t xml:space="preserve">ՄՇԱԿՈՒԹԱՅԻՆ ԺԱՌԱՆԳՈՒԹՅԱՆ </w:t>
      </w:r>
      <w:r w:rsidRPr="009B28A7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ՎԱՐՉՈՒԹՅԱՆ </w:t>
      </w:r>
      <w:r w:rsidRPr="009B28A7">
        <w:rPr>
          <w:rFonts w:ascii="GHEA Grapalat" w:hAnsi="GHEA Grapalat" w:cs="Sylfaen"/>
          <w:b/>
          <w:sz w:val="22"/>
          <w:szCs w:val="22"/>
          <w:lang w:val="hy-AM"/>
        </w:rPr>
        <w:t xml:space="preserve">ՄՇԱԿՈՒԹԱՅԻՆ ԺԱՌԱՆԳՈՒԹՅԱՆ </w:t>
      </w:r>
    </w:p>
    <w:p w:rsidR="00D66113" w:rsidRPr="009B28A7" w:rsidRDefault="00D66113" w:rsidP="00D66113">
      <w:pPr>
        <w:spacing w:line="276" w:lineRule="auto"/>
        <w:ind w:left="-90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9B28A7">
        <w:rPr>
          <w:rFonts w:ascii="GHEA Grapalat" w:hAnsi="GHEA Grapalat" w:cs="Sylfaen"/>
          <w:b/>
          <w:sz w:val="22"/>
          <w:szCs w:val="22"/>
          <w:lang w:val="hy-AM"/>
        </w:rPr>
        <w:t>ՊԱՀՊԱՆՈՒԹՅԱՆ ԵՎ ԶԱՐԳԱՑՄԱՆ ԲԱԺՆԻ ԱՎԱԳ ՄԱՍՆԱԳԵՏ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10086"/>
      </w:tblGrid>
      <w:tr w:rsidR="00D66113" w:rsidRPr="009B28A7" w:rsidTr="004C3133">
        <w:tc>
          <w:tcPr>
            <w:tcW w:w="10065" w:type="dxa"/>
          </w:tcPr>
          <w:p w:rsidR="00D66113" w:rsidRPr="009B28A7" w:rsidRDefault="00D66113" w:rsidP="00D6611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GHEA Grapalat" w:hAnsi="GHEA Grapalat"/>
                <w:b/>
              </w:rPr>
            </w:pPr>
            <w:r w:rsidRPr="009B28A7">
              <w:rPr>
                <w:rFonts w:ascii="GHEA Grapalat" w:hAnsi="GHEA Grapalat"/>
                <w:b/>
              </w:rPr>
              <w:t>Ընդհանուր դրույթներ</w:t>
            </w:r>
          </w:p>
          <w:p w:rsidR="00D66113" w:rsidRPr="009B28A7" w:rsidRDefault="00D66113" w:rsidP="004C3133">
            <w:pPr>
              <w:pStyle w:val="ListParagraph"/>
              <w:ind w:left="3480"/>
              <w:rPr>
                <w:rFonts w:ascii="GHEA Grapalat" w:hAnsi="GHEA Grapalat"/>
                <w:b/>
              </w:rPr>
            </w:pPr>
          </w:p>
          <w:p w:rsidR="00D66113" w:rsidRPr="009B28A7" w:rsidRDefault="00D66113" w:rsidP="004C3133">
            <w:pPr>
              <w:spacing w:line="360" w:lineRule="auto"/>
              <w:jc w:val="both"/>
              <w:rPr>
                <w:rFonts w:ascii="GHEA Grapalat" w:hAnsi="GHEA Grapalat"/>
                <w:b/>
                <w:lang w:val="ru-RU"/>
              </w:rPr>
            </w:pPr>
            <w:r w:rsidRPr="009B28A7">
              <w:rPr>
                <w:rFonts w:ascii="GHEA Grapalat" w:hAnsi="GHEA Grapalat"/>
                <w:b/>
                <w:lang w:val="ru-RU"/>
              </w:rPr>
              <w:t xml:space="preserve">1.1 </w:t>
            </w:r>
            <w:proofErr w:type="spellStart"/>
            <w:r w:rsidRPr="009B28A7">
              <w:rPr>
                <w:rFonts w:ascii="GHEA Grapalat" w:hAnsi="GHEA Grapalat"/>
                <w:b/>
              </w:rPr>
              <w:t>Պաշտոնի</w:t>
            </w:r>
            <w:proofErr w:type="spellEnd"/>
            <w:r w:rsidRPr="009B28A7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9B28A7">
              <w:rPr>
                <w:rFonts w:ascii="GHEA Grapalat" w:hAnsi="GHEA Grapalat"/>
                <w:b/>
              </w:rPr>
              <w:t>անվանումը</w:t>
            </w:r>
            <w:proofErr w:type="spellEnd"/>
            <w:r w:rsidRPr="009B28A7">
              <w:rPr>
                <w:rFonts w:ascii="GHEA Grapalat" w:hAnsi="GHEA Grapalat"/>
                <w:b/>
                <w:lang w:val="ru-RU"/>
              </w:rPr>
              <w:t xml:space="preserve">, </w:t>
            </w:r>
            <w:proofErr w:type="spellStart"/>
            <w:r w:rsidRPr="009B28A7">
              <w:rPr>
                <w:rFonts w:ascii="GHEA Grapalat" w:hAnsi="GHEA Grapalat"/>
                <w:b/>
              </w:rPr>
              <w:t>ծածկագիրը</w:t>
            </w:r>
            <w:proofErr w:type="spellEnd"/>
          </w:p>
          <w:p w:rsidR="00D66113" w:rsidRPr="009B28A7" w:rsidRDefault="00D66113" w:rsidP="004C3133">
            <w:pPr>
              <w:spacing w:line="276" w:lineRule="auto"/>
              <w:jc w:val="both"/>
              <w:rPr>
                <w:rFonts w:ascii="GHEA Grapalat" w:hAnsi="GHEA Grapalat"/>
                <w:lang w:val="ru-RU"/>
              </w:rPr>
            </w:pPr>
            <w:proofErr w:type="spellStart"/>
            <w:r w:rsidRPr="009B28A7">
              <w:rPr>
                <w:rFonts w:ascii="GHEA Grapalat" w:hAnsi="GHEA Grapalat"/>
              </w:rPr>
              <w:t>Կրթության</w:t>
            </w:r>
            <w:proofErr w:type="spellEnd"/>
            <w:r w:rsidRPr="009B28A7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9B28A7">
              <w:rPr>
                <w:rFonts w:ascii="GHEA Grapalat" w:hAnsi="GHEA Grapalat"/>
              </w:rPr>
              <w:t>գիտության</w:t>
            </w:r>
            <w:proofErr w:type="spellEnd"/>
            <w:r w:rsidRPr="009B28A7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9B28A7">
              <w:rPr>
                <w:rFonts w:ascii="GHEA Grapalat" w:hAnsi="GHEA Grapalat"/>
              </w:rPr>
              <w:t>մշակույթի</w:t>
            </w:r>
            <w:proofErr w:type="spellEnd"/>
            <w:r w:rsidRPr="009B28A7">
              <w:rPr>
                <w:rFonts w:ascii="GHEA Grapalat" w:hAnsi="GHEA Grapalat"/>
                <w:lang w:val="ru-RU"/>
              </w:rPr>
              <w:t xml:space="preserve"> </w:t>
            </w:r>
            <w:r w:rsidRPr="009B28A7">
              <w:rPr>
                <w:rFonts w:ascii="GHEA Grapalat" w:hAnsi="GHEA Grapalat"/>
              </w:rPr>
              <w:t>և</w:t>
            </w:r>
            <w:r w:rsidRPr="009B28A7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9B28A7">
              <w:rPr>
                <w:rFonts w:ascii="GHEA Grapalat" w:hAnsi="GHEA Grapalat"/>
              </w:rPr>
              <w:t>սպորտի</w:t>
            </w:r>
            <w:proofErr w:type="spellEnd"/>
            <w:r w:rsidRPr="009B28A7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9B28A7">
              <w:rPr>
                <w:rFonts w:ascii="GHEA Grapalat" w:hAnsi="GHEA Grapalat"/>
              </w:rPr>
              <w:t>նախարարության</w:t>
            </w:r>
            <w:proofErr w:type="spellEnd"/>
            <w:r w:rsidRPr="009B28A7">
              <w:rPr>
                <w:rFonts w:ascii="GHEA Grapalat" w:hAnsi="GHEA Grapalat"/>
                <w:lang w:val="ru-RU"/>
              </w:rPr>
              <w:t xml:space="preserve"> </w:t>
            </w:r>
            <w:r w:rsidRPr="009B28A7">
              <w:rPr>
                <w:rFonts w:ascii="GHEA Grapalat" w:hAnsi="GHEA Grapalat"/>
                <w:lang w:val="hy-AM"/>
              </w:rPr>
              <w:t xml:space="preserve">(այսուհետ՝ </w:t>
            </w:r>
            <w:r w:rsidRPr="009B28A7">
              <w:rPr>
                <w:rFonts w:ascii="GHEA Grapalat" w:hAnsi="GHEA Grapalat"/>
              </w:rPr>
              <w:t>Ն</w:t>
            </w:r>
            <w:r w:rsidRPr="009B28A7">
              <w:rPr>
                <w:rFonts w:ascii="GHEA Grapalat" w:hAnsi="GHEA Grapalat"/>
                <w:lang w:val="hy-AM"/>
              </w:rPr>
              <w:t>ախարարություն</w:t>
            </w:r>
            <w:r w:rsidRPr="009B28A7">
              <w:rPr>
                <w:rFonts w:ascii="GHEA Grapalat" w:hAnsi="GHEA Grapalat"/>
                <w:lang w:val="tr-TR"/>
              </w:rPr>
              <w:t>)</w:t>
            </w:r>
            <w:r w:rsidRPr="009B28A7">
              <w:rPr>
                <w:rFonts w:ascii="GHEA Grapalat" w:hAnsi="GHEA Grapalat"/>
                <w:lang w:val="hy-AM"/>
              </w:rPr>
              <w:t xml:space="preserve"> մշակութային ժառանգության վարչության</w:t>
            </w:r>
            <w:r w:rsidRPr="009B28A7">
              <w:rPr>
                <w:rFonts w:ascii="GHEA Grapalat" w:hAnsi="GHEA Grapalat"/>
                <w:lang w:val="ru-RU"/>
              </w:rPr>
              <w:t xml:space="preserve"> (</w:t>
            </w:r>
            <w:proofErr w:type="spellStart"/>
            <w:r w:rsidRPr="009B28A7">
              <w:rPr>
                <w:rFonts w:ascii="GHEA Grapalat" w:hAnsi="GHEA Grapalat"/>
              </w:rPr>
              <w:t>այսուհետ</w:t>
            </w:r>
            <w:proofErr w:type="spellEnd"/>
            <w:r w:rsidRPr="009B28A7">
              <w:rPr>
                <w:rFonts w:ascii="GHEA Grapalat" w:hAnsi="GHEA Grapalat"/>
                <w:lang w:val="ru-RU"/>
              </w:rPr>
              <w:t xml:space="preserve">` </w:t>
            </w:r>
            <w:proofErr w:type="spellStart"/>
            <w:r w:rsidRPr="009B28A7">
              <w:rPr>
                <w:rFonts w:ascii="GHEA Grapalat" w:hAnsi="GHEA Grapalat"/>
              </w:rPr>
              <w:t>Վարչություն</w:t>
            </w:r>
            <w:proofErr w:type="spellEnd"/>
            <w:r w:rsidRPr="009B28A7">
              <w:rPr>
                <w:rFonts w:ascii="GHEA Grapalat" w:hAnsi="GHEA Grapalat"/>
                <w:lang w:val="ru-RU"/>
              </w:rPr>
              <w:t xml:space="preserve">) </w:t>
            </w:r>
            <w:proofErr w:type="spellStart"/>
            <w:r w:rsidRPr="009B28A7">
              <w:rPr>
                <w:rFonts w:ascii="GHEA Grapalat" w:hAnsi="GHEA Grapalat"/>
              </w:rPr>
              <w:t>մշակութային</w:t>
            </w:r>
            <w:proofErr w:type="spellEnd"/>
            <w:r w:rsidRPr="009B28A7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9B28A7">
              <w:rPr>
                <w:rFonts w:ascii="GHEA Grapalat" w:hAnsi="GHEA Grapalat"/>
              </w:rPr>
              <w:t>ժառանգության</w:t>
            </w:r>
            <w:proofErr w:type="spellEnd"/>
            <w:r w:rsidRPr="009B28A7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9B28A7">
              <w:rPr>
                <w:rFonts w:ascii="GHEA Grapalat" w:hAnsi="GHEA Grapalat"/>
              </w:rPr>
              <w:t>պահպանության</w:t>
            </w:r>
            <w:proofErr w:type="spellEnd"/>
            <w:r w:rsidRPr="009B28A7">
              <w:rPr>
                <w:rFonts w:ascii="GHEA Grapalat" w:hAnsi="GHEA Grapalat"/>
                <w:lang w:val="ru-RU"/>
              </w:rPr>
              <w:t xml:space="preserve"> </w:t>
            </w:r>
            <w:r w:rsidRPr="009B28A7">
              <w:rPr>
                <w:rFonts w:ascii="GHEA Grapalat" w:hAnsi="GHEA Grapalat"/>
              </w:rPr>
              <w:t>և</w:t>
            </w:r>
            <w:r w:rsidRPr="009B28A7">
              <w:rPr>
                <w:rFonts w:ascii="GHEA Grapalat" w:hAnsi="GHEA Grapalat"/>
                <w:lang w:val="ru-RU"/>
              </w:rPr>
              <w:t xml:space="preserve"> </w:t>
            </w:r>
            <w:r w:rsidRPr="009B28A7">
              <w:rPr>
                <w:rFonts w:ascii="GHEA Grapalat" w:hAnsi="GHEA Grapalat"/>
                <w:lang w:val="hy-AM"/>
              </w:rPr>
              <w:t>զարգացման</w:t>
            </w:r>
            <w:r w:rsidRPr="009B28A7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9B28A7">
              <w:rPr>
                <w:rFonts w:ascii="GHEA Grapalat" w:hAnsi="GHEA Grapalat"/>
              </w:rPr>
              <w:t>բաժնի</w:t>
            </w:r>
            <w:proofErr w:type="spellEnd"/>
            <w:r w:rsidRPr="009B28A7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9B28A7">
              <w:rPr>
                <w:rFonts w:ascii="GHEA Grapalat" w:hAnsi="GHEA Grapalat"/>
              </w:rPr>
              <w:t>ավագ</w:t>
            </w:r>
            <w:proofErr w:type="spellEnd"/>
            <w:r w:rsidRPr="009B28A7">
              <w:rPr>
                <w:rFonts w:ascii="GHEA Grapalat" w:hAnsi="GHEA Grapalat"/>
                <w:lang w:val="ru-RU"/>
              </w:rPr>
              <w:t xml:space="preserve"> </w:t>
            </w:r>
            <w:r w:rsidRPr="009B28A7">
              <w:rPr>
                <w:rFonts w:ascii="GHEA Grapalat" w:hAnsi="GHEA Grapalat"/>
                <w:lang w:val="hy-AM"/>
              </w:rPr>
              <w:t>մասնագետ</w:t>
            </w:r>
            <w:r w:rsidRPr="009B28A7">
              <w:rPr>
                <w:rFonts w:ascii="GHEA Grapalat" w:hAnsi="GHEA Grapalat"/>
                <w:lang w:val="ru-RU"/>
              </w:rPr>
              <w:t xml:space="preserve"> (</w:t>
            </w:r>
            <w:proofErr w:type="spellStart"/>
            <w:r w:rsidRPr="009B28A7">
              <w:rPr>
                <w:rFonts w:ascii="GHEA Grapalat" w:hAnsi="GHEA Grapalat"/>
              </w:rPr>
              <w:t>այսուհետ</w:t>
            </w:r>
            <w:proofErr w:type="spellEnd"/>
            <w:r w:rsidRPr="009B28A7">
              <w:rPr>
                <w:rFonts w:ascii="GHEA Grapalat" w:hAnsi="GHEA Grapalat"/>
                <w:lang w:val="ru-RU"/>
              </w:rPr>
              <w:t xml:space="preserve">` </w:t>
            </w:r>
            <w:proofErr w:type="spellStart"/>
            <w:r w:rsidRPr="009B28A7">
              <w:rPr>
                <w:rFonts w:ascii="GHEA Grapalat" w:hAnsi="GHEA Grapalat"/>
              </w:rPr>
              <w:t>Ավագ</w:t>
            </w:r>
            <w:proofErr w:type="spellEnd"/>
            <w:r w:rsidRPr="009B28A7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9B28A7">
              <w:rPr>
                <w:rFonts w:ascii="GHEA Grapalat" w:hAnsi="GHEA Grapalat"/>
              </w:rPr>
              <w:t>մասնագետ</w:t>
            </w:r>
            <w:proofErr w:type="spellEnd"/>
            <w:r w:rsidRPr="009B28A7">
              <w:rPr>
                <w:rFonts w:ascii="GHEA Grapalat" w:hAnsi="GHEA Grapalat"/>
                <w:lang w:val="ru-RU"/>
              </w:rPr>
              <w:t>)  (</w:t>
            </w:r>
            <w:proofErr w:type="spellStart"/>
            <w:r w:rsidRPr="009B28A7">
              <w:rPr>
                <w:rFonts w:ascii="GHEA Grapalat" w:hAnsi="GHEA Grapalat"/>
              </w:rPr>
              <w:t>ծածկագիր</w:t>
            </w:r>
            <w:proofErr w:type="spellEnd"/>
            <w:r w:rsidRPr="009B28A7">
              <w:rPr>
                <w:rFonts w:ascii="GHEA Grapalat" w:hAnsi="GHEA Grapalat"/>
                <w:lang w:val="ru-RU"/>
              </w:rPr>
              <w:t xml:space="preserve">` </w:t>
            </w:r>
            <w:bookmarkStart w:id="0" w:name="_GoBack"/>
            <w:r w:rsidRPr="009B28A7">
              <w:rPr>
                <w:rFonts w:ascii="GHEA Grapalat" w:hAnsi="GHEA Grapalat"/>
                <w:lang w:val="ru-RU"/>
              </w:rPr>
              <w:t>18-34.20-</w:t>
            </w:r>
            <w:r w:rsidRPr="009B28A7">
              <w:rPr>
                <w:rFonts w:ascii="GHEA Grapalat" w:hAnsi="GHEA Grapalat"/>
              </w:rPr>
              <w:t>Մ</w:t>
            </w:r>
            <w:r w:rsidRPr="009B28A7">
              <w:rPr>
                <w:rFonts w:ascii="GHEA Grapalat" w:hAnsi="GHEA Grapalat"/>
                <w:lang w:val="ru-RU"/>
              </w:rPr>
              <w:t>4-1</w:t>
            </w:r>
            <w:bookmarkEnd w:id="0"/>
            <w:r w:rsidRPr="009B28A7">
              <w:rPr>
                <w:rFonts w:ascii="GHEA Grapalat" w:hAnsi="GHEA Grapalat"/>
                <w:lang w:val="ru-RU"/>
              </w:rPr>
              <w:t>)</w:t>
            </w:r>
          </w:p>
          <w:p w:rsidR="00D66113" w:rsidRPr="009B28A7" w:rsidRDefault="00D66113" w:rsidP="004C3133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B28A7">
              <w:rPr>
                <w:rFonts w:ascii="GHEA Grapalat" w:hAnsi="GHEA Grapalat" w:cs="Arial"/>
                <w:b/>
                <w:lang w:val="hy-AM"/>
              </w:rPr>
              <w:t xml:space="preserve">1.2. Ենթակա և հաշվետու է </w:t>
            </w:r>
          </w:p>
          <w:p w:rsidR="00D66113" w:rsidRPr="009B28A7" w:rsidRDefault="00D66113" w:rsidP="004C3133">
            <w:pPr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9B28A7">
              <w:rPr>
                <w:rFonts w:ascii="GHEA Grapalat" w:hAnsi="GHEA Grapalat" w:cs="Sylfaen"/>
                <w:lang w:val="hy-AM"/>
              </w:rPr>
              <w:t>Ավագ մասնագետն անմիջական ենթակա և հաշվետու է</w:t>
            </w:r>
            <w:r w:rsidRPr="009B28A7">
              <w:rPr>
                <w:rFonts w:ascii="GHEA Grapalat" w:hAnsi="GHEA Grapalat"/>
                <w:lang w:val="hy-AM"/>
              </w:rPr>
              <w:t xml:space="preserve"> Բաժնի </w:t>
            </w:r>
            <w:r w:rsidRPr="009B28A7">
              <w:rPr>
                <w:rFonts w:ascii="GHEA Grapalat" w:hAnsi="GHEA Grapalat" w:cs="Sylfaen"/>
                <w:lang w:val="hy-AM"/>
              </w:rPr>
              <w:t>պետին</w:t>
            </w:r>
            <w:r w:rsidRPr="009B28A7">
              <w:rPr>
                <w:rFonts w:ascii="GHEA Grapalat" w:hAnsi="GHEA Grapalat"/>
                <w:lang w:val="hy-AM"/>
              </w:rPr>
              <w:t>:</w:t>
            </w:r>
          </w:p>
          <w:p w:rsidR="00D66113" w:rsidRPr="009B28A7" w:rsidRDefault="00D66113" w:rsidP="004C3133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B28A7">
              <w:rPr>
                <w:rFonts w:ascii="GHEA Grapalat" w:hAnsi="GHEA Grapalat" w:cs="Arial"/>
                <w:b/>
                <w:lang w:val="hy-AM"/>
              </w:rPr>
              <w:t xml:space="preserve">1.3. Փոխարինող պաշտոնի կամ պաշտոնների անվանումները </w:t>
            </w:r>
          </w:p>
          <w:p w:rsidR="00D66113" w:rsidRPr="009B28A7" w:rsidRDefault="00D66113" w:rsidP="004C3133">
            <w:pPr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9B28A7">
              <w:rPr>
                <w:rFonts w:ascii="GHEA Grapalat" w:hAnsi="GHEA Grapalat" w:cs="Sylfaen"/>
                <w:lang w:val="hy-AM"/>
              </w:rPr>
              <w:t>Ավագ մասնագետի բացակայության դեպքում նրան փոխարինում է Բաժնի գլխավոր մասնագետներից մեկը:</w:t>
            </w:r>
          </w:p>
          <w:p w:rsidR="00D66113" w:rsidRPr="009B28A7" w:rsidRDefault="00D66113" w:rsidP="004C3133">
            <w:pPr>
              <w:ind w:right="9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9B28A7">
              <w:rPr>
                <w:rFonts w:ascii="GHEA Grapalat" w:hAnsi="GHEA Grapalat" w:cs="Sylfaen"/>
                <w:b/>
                <w:lang w:val="hy-AM"/>
              </w:rPr>
              <w:t>1.4. Աշխատավայրը</w:t>
            </w:r>
          </w:p>
          <w:p w:rsidR="00D66113" w:rsidRPr="009B28A7" w:rsidRDefault="00D66113" w:rsidP="004C3133">
            <w:pPr>
              <w:rPr>
                <w:rFonts w:ascii="GHEA Grapalat" w:hAnsi="GHEA Grapalat"/>
                <w:lang w:val="hy-AM"/>
              </w:rPr>
            </w:pPr>
            <w:r w:rsidRPr="009B28A7">
              <w:rPr>
                <w:rFonts w:ascii="GHEA Grapalat" w:hAnsi="GHEA Grapalat" w:cs="Sylfaen"/>
                <w:lang w:val="hy-AM"/>
              </w:rPr>
              <w:t>Հայաստան</w:t>
            </w:r>
            <w:r w:rsidRPr="009B28A7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9B28A7">
              <w:rPr>
                <w:rFonts w:ascii="GHEA Grapalat" w:hAnsi="GHEA Grapalat" w:cs="Sylfaen"/>
                <w:lang w:val="hy-AM"/>
              </w:rPr>
              <w:t>ք</w:t>
            </w:r>
            <w:r w:rsidRPr="009B28A7">
              <w:rPr>
                <w:rFonts w:ascii="GHEA Grapalat" w:hAnsi="GHEA Grapalat" w:cs="Times Armenian"/>
                <w:lang w:val="hy-AM"/>
              </w:rPr>
              <w:t>.</w:t>
            </w:r>
            <w:r w:rsidRPr="009B28A7">
              <w:rPr>
                <w:rFonts w:ascii="GHEA Grapalat" w:hAnsi="GHEA Grapalat" w:cs="Sylfaen"/>
                <w:lang w:val="hy-AM"/>
              </w:rPr>
              <w:t>Երևան</w:t>
            </w:r>
            <w:r w:rsidRPr="009B28A7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9B28A7">
              <w:rPr>
                <w:rFonts w:ascii="GHEA Grapalat" w:hAnsi="GHEA Grapalat" w:cs="Sylfaen"/>
                <w:lang w:val="hy-AM"/>
              </w:rPr>
              <w:t>Կենտրոն վարչական շրջան</w:t>
            </w:r>
            <w:r w:rsidRPr="009B28A7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9B28A7">
              <w:rPr>
                <w:rFonts w:ascii="GHEA Grapalat" w:hAnsi="GHEA Grapalat"/>
                <w:lang w:val="hy-AM"/>
              </w:rPr>
              <w:t>Վ. Սարգսյան 3, Կառավարական շենք N 2</w:t>
            </w:r>
          </w:p>
        </w:tc>
      </w:tr>
      <w:tr w:rsidR="00D66113" w:rsidRPr="009B28A7" w:rsidTr="004C3133">
        <w:trPr>
          <w:trHeight w:val="2692"/>
        </w:trPr>
        <w:tc>
          <w:tcPr>
            <w:tcW w:w="10065" w:type="dxa"/>
          </w:tcPr>
          <w:p w:rsidR="00D66113" w:rsidRPr="009B28A7" w:rsidRDefault="00D66113" w:rsidP="004C3133">
            <w:pPr>
              <w:pStyle w:val="ListParagraph"/>
              <w:shd w:val="clear" w:color="auto" w:fill="FFFFFF"/>
              <w:ind w:left="0"/>
              <w:jc w:val="center"/>
              <w:rPr>
                <w:rFonts w:ascii="GHEA Grapalat" w:hAnsi="GHEA Grapalat"/>
                <w:b/>
                <w:color w:val="000000"/>
              </w:rPr>
            </w:pPr>
            <w:r w:rsidRPr="009B28A7">
              <w:rPr>
                <w:rFonts w:ascii="GHEA Grapalat" w:hAnsi="GHEA Grapalat"/>
                <w:b/>
                <w:color w:val="000000"/>
              </w:rPr>
              <w:t>2. Պաշտոնի բնութագիրը</w:t>
            </w:r>
          </w:p>
          <w:p w:rsidR="00D66113" w:rsidRPr="009B28A7" w:rsidRDefault="00D66113" w:rsidP="004C3133">
            <w:pPr>
              <w:pStyle w:val="ListParagraph"/>
              <w:shd w:val="clear" w:color="auto" w:fill="FFFFFF"/>
              <w:ind w:left="0"/>
              <w:rPr>
                <w:rFonts w:ascii="GHEA Grapalat" w:hAnsi="GHEA Grapalat"/>
                <w:b/>
                <w:color w:val="000000"/>
              </w:rPr>
            </w:pPr>
          </w:p>
          <w:p w:rsidR="00D66113" w:rsidRPr="009B28A7" w:rsidRDefault="00D66113" w:rsidP="004C3133">
            <w:pPr>
              <w:pStyle w:val="ListParagraph"/>
              <w:shd w:val="clear" w:color="auto" w:fill="FFFFFF"/>
              <w:ind w:left="0"/>
              <w:rPr>
                <w:rFonts w:ascii="GHEA Grapalat" w:hAnsi="GHEA Grapalat"/>
                <w:b/>
                <w:color w:val="000000"/>
              </w:rPr>
            </w:pPr>
            <w:r w:rsidRPr="009B28A7">
              <w:rPr>
                <w:rFonts w:ascii="GHEA Grapalat" w:hAnsi="GHEA Grapalat"/>
                <w:b/>
                <w:color w:val="000000"/>
              </w:rPr>
              <w:t>2.1 Աշխատանքի բնույթը, իրավունքները, պարտականությունները</w:t>
            </w:r>
          </w:p>
          <w:p w:rsidR="00D66113" w:rsidRPr="009B28A7" w:rsidRDefault="00D66113" w:rsidP="004C3133">
            <w:pPr>
              <w:pStyle w:val="ListParagraph"/>
              <w:shd w:val="clear" w:color="auto" w:fill="FFFFFF"/>
              <w:ind w:left="0"/>
              <w:jc w:val="center"/>
              <w:rPr>
                <w:rFonts w:ascii="GHEA Grapalat" w:hAnsi="GHEA Grapalat"/>
                <w:b/>
                <w:color w:val="000000"/>
              </w:rPr>
            </w:pPr>
          </w:p>
          <w:p w:rsidR="00D66113" w:rsidRPr="009B28A7" w:rsidRDefault="00D66113" w:rsidP="00D66113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ind w:right="11"/>
              <w:jc w:val="both"/>
              <w:rPr>
                <w:rFonts w:ascii="GHEA Grapalat" w:eastAsia="Sylfaen" w:hAnsi="GHEA Grapalat" w:cs="Sylfaen"/>
              </w:rPr>
            </w:pPr>
            <w:r w:rsidRPr="009B28A7">
              <w:rPr>
                <w:rFonts w:ascii="GHEA Grapalat" w:eastAsia="Sylfaen" w:hAnsi="GHEA Grapalat" w:cs="Sylfaen"/>
              </w:rPr>
              <w:t xml:space="preserve">Մասնակցում է մշակութային շարժական ժառանգության հավաքածուների պահպանության, օգտագործման, վերականգնման, ուսումնասիրման և հանրահռչակման  պետական քաղաքականության վերլուծությանը, միտումների և օրինաչափությունների ուսումնասիրությանը, </w:t>
            </w:r>
          </w:p>
          <w:p w:rsidR="00D66113" w:rsidRPr="009B28A7" w:rsidRDefault="00D66113" w:rsidP="00D66113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ind w:right="11"/>
              <w:jc w:val="both"/>
              <w:rPr>
                <w:rFonts w:ascii="GHEA Grapalat" w:eastAsia="Sylfaen" w:hAnsi="GHEA Grapalat" w:cs="Sylfaen"/>
              </w:rPr>
            </w:pPr>
            <w:r w:rsidRPr="009B28A7">
              <w:rPr>
                <w:rFonts w:ascii="GHEA Grapalat" w:eastAsia="Sylfaen" w:hAnsi="GHEA Grapalat" w:cs="Sylfaen"/>
              </w:rPr>
              <w:t>մասնակցում է Ոլորտում պետական, նպատակային ու զարգացման կարճաժամկետ ծրագրերի մշակման աշխատանքներին.</w:t>
            </w:r>
          </w:p>
          <w:p w:rsidR="00D66113" w:rsidRPr="009B28A7" w:rsidRDefault="00D66113" w:rsidP="00D66113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ind w:right="11"/>
              <w:jc w:val="both"/>
              <w:rPr>
                <w:rFonts w:ascii="GHEA Grapalat" w:eastAsia="Sylfaen" w:hAnsi="GHEA Grapalat" w:cs="Sylfaen"/>
              </w:rPr>
            </w:pPr>
            <w:r w:rsidRPr="009B28A7">
              <w:rPr>
                <w:rFonts w:ascii="GHEA Grapalat" w:eastAsia="Sylfaen" w:hAnsi="GHEA Grapalat" w:cs="Sylfaen"/>
                <w:color w:val="000000" w:themeColor="text1"/>
              </w:rPr>
              <w:t>մասնակցում է Ոլորտի հայեցակարգերի, ռազմավարության, Ոլորտը կարգավորող իրավական ակտերի, Ոլորտի բնականոն գործունեությունն ապահովող չափորոշիչների, մեթոդական ցուցումների, պարզաբանումների և այլ փաստաթղթերի նախագծերի մշակմանը.</w:t>
            </w:r>
          </w:p>
          <w:p w:rsidR="00D66113" w:rsidRPr="009B28A7" w:rsidRDefault="00D66113" w:rsidP="00D66113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ind w:right="11"/>
              <w:jc w:val="both"/>
              <w:rPr>
                <w:rFonts w:ascii="GHEA Grapalat" w:eastAsia="Sylfaen" w:hAnsi="GHEA Grapalat" w:cs="Sylfaen"/>
              </w:rPr>
            </w:pPr>
            <w:r w:rsidRPr="009B28A7">
              <w:rPr>
                <w:rFonts w:ascii="GHEA Grapalat" w:hAnsi="GHEA Grapalat"/>
              </w:rPr>
              <w:t>մասնակցում է Հայաuտանի Հանրապետության պետական բյուջեի նախագծի մշակման աշխատանքներին.</w:t>
            </w:r>
          </w:p>
          <w:p w:rsidR="00D66113" w:rsidRPr="009B28A7" w:rsidRDefault="00D66113" w:rsidP="00D66113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ind w:right="11"/>
              <w:jc w:val="both"/>
              <w:rPr>
                <w:rFonts w:ascii="GHEA Grapalat" w:eastAsia="Sylfaen" w:hAnsi="GHEA Grapalat" w:cs="Sylfaen"/>
              </w:rPr>
            </w:pPr>
            <w:r w:rsidRPr="009B28A7">
              <w:rPr>
                <w:rFonts w:ascii="GHEA Grapalat" w:eastAsia="Sylfaen" w:hAnsi="GHEA Grapalat" w:cs="Sylfaen"/>
              </w:rPr>
              <w:t>մասնակցում է մշակույթի շարժական ժառանգության հավաքածուների հաշվառման, անձնագրավորման, պահպանության, ուսումնասիրման, օգտագործման, ցուցադրման և հանրահռչակման աշխատանքներին, դրանց ուսումնասիրությանը և վերլուծությանը.</w:t>
            </w:r>
          </w:p>
          <w:p w:rsidR="00D66113" w:rsidRPr="009B28A7" w:rsidRDefault="00D66113" w:rsidP="00D66113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ind w:right="11"/>
              <w:jc w:val="both"/>
              <w:rPr>
                <w:rFonts w:ascii="GHEA Grapalat" w:eastAsia="Sylfaen" w:hAnsi="GHEA Grapalat" w:cs="Sylfaen"/>
              </w:rPr>
            </w:pPr>
            <w:r w:rsidRPr="009B28A7">
              <w:rPr>
                <w:rFonts w:ascii="GHEA Grapalat" w:eastAsia="Sylfaen" w:hAnsi="GHEA Grapalat" w:cs="Sylfaen"/>
              </w:rPr>
              <w:t xml:space="preserve">մասնակցում է Նախարարության կողմից Ոլորտին վերաբերող միջոցառումների (Թանգարանային գիշեր, Թանգարանի միջազգային օր, Եվրոպական ժառանգության </w:t>
            </w:r>
            <w:r w:rsidRPr="009B28A7">
              <w:rPr>
                <w:rFonts w:ascii="GHEA Grapalat" w:eastAsia="Sylfaen" w:hAnsi="GHEA Grapalat" w:cs="Sylfaen"/>
              </w:rPr>
              <w:lastRenderedPageBreak/>
              <w:t>օրեր և այլն) կազմակերպման աշխատանքներին.</w:t>
            </w:r>
          </w:p>
          <w:p w:rsidR="00D66113" w:rsidRPr="009B28A7" w:rsidRDefault="00D66113" w:rsidP="00D66113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ind w:right="11"/>
              <w:jc w:val="both"/>
              <w:rPr>
                <w:rFonts w:ascii="GHEA Grapalat" w:eastAsia="Sylfaen" w:hAnsi="GHEA Grapalat" w:cs="Sylfaen"/>
              </w:rPr>
            </w:pPr>
            <w:r w:rsidRPr="009B28A7">
              <w:rPr>
                <w:rFonts w:ascii="GHEA Grapalat" w:eastAsia="Sylfaen" w:hAnsi="GHEA Grapalat" w:cs="Sylfaen"/>
              </w:rPr>
              <w:t>մասնակցում է պետական սեփականություն համարվող մշակութային շարժական ժառանգության՝ թանգարանային հավաքածուների հաշվառման, պահպանման, վերականգնման, ուսումնասիրման, օգտագործման, ցուցադրման և հանրահռչակման աշխատանքներին,</w:t>
            </w:r>
          </w:p>
          <w:p w:rsidR="00D66113" w:rsidRPr="009B28A7" w:rsidRDefault="00D66113" w:rsidP="00D66113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ind w:right="11"/>
              <w:jc w:val="both"/>
              <w:rPr>
                <w:rFonts w:ascii="GHEA Grapalat" w:eastAsia="Sylfaen" w:hAnsi="GHEA Grapalat" w:cs="Sylfaen"/>
              </w:rPr>
            </w:pPr>
            <w:r w:rsidRPr="009B28A7">
              <w:rPr>
                <w:rFonts w:ascii="GHEA Grapalat" w:eastAsia="Sylfaen" w:hAnsi="GHEA Grapalat" w:cs="Sylfaen"/>
              </w:rPr>
              <w:t>մասնակցում է Ոլորտին վերաբերող մասնագիտական եզրակացությունների տրամադրմանը.</w:t>
            </w:r>
          </w:p>
          <w:p w:rsidR="00D66113" w:rsidRPr="009B28A7" w:rsidRDefault="00D66113" w:rsidP="00D66113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ind w:right="11"/>
              <w:jc w:val="both"/>
              <w:rPr>
                <w:rFonts w:ascii="GHEA Grapalat" w:eastAsia="Sylfaen" w:hAnsi="GHEA Grapalat" w:cs="Sylfaen"/>
              </w:rPr>
            </w:pPr>
            <w:r w:rsidRPr="009B28A7">
              <w:rPr>
                <w:rFonts w:ascii="GHEA Grapalat" w:eastAsia="Sylfaen" w:hAnsi="GHEA Grapalat" w:cs="Sylfaen"/>
              </w:rPr>
              <w:t>մասնակցում է Նախարարության ենթակայության պետական թանգարաններում առարկաների և թանգարանային հավաքածուներին հաղորդակցվելու պայմանակարգի (ռեժիմ) հետ կապված աշխատանքներին.</w:t>
            </w:r>
          </w:p>
          <w:p w:rsidR="00D66113" w:rsidRPr="009B28A7" w:rsidRDefault="00D66113" w:rsidP="00D66113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right="11"/>
              <w:jc w:val="both"/>
              <w:rPr>
                <w:rFonts w:ascii="GHEA Grapalat" w:eastAsia="Sylfaen" w:hAnsi="GHEA Grapalat" w:cs="Sylfaen"/>
              </w:rPr>
            </w:pPr>
            <w:r w:rsidRPr="009B28A7">
              <w:rPr>
                <w:rFonts w:ascii="GHEA Grapalat" w:eastAsia="Sylfaen" w:hAnsi="GHEA Grapalat" w:cs="Sylfaen"/>
              </w:rPr>
              <w:t xml:space="preserve">մասնակցում է պետական և տեղական ինքնակառավարման մարմինների, քաղաքացիների և իրավաբանական անձանց գրություններում, նամակներում և դիմումներում բարձրացված Ոլորտին վերաբերվող հարցերի ուսումնասիրությանը. </w:t>
            </w:r>
          </w:p>
          <w:p w:rsidR="00D66113" w:rsidRPr="009B28A7" w:rsidRDefault="00D66113" w:rsidP="00D66113">
            <w:pPr>
              <w:pStyle w:val="BodyText3"/>
              <w:numPr>
                <w:ilvl w:val="0"/>
                <w:numId w:val="43"/>
              </w:numPr>
              <w:spacing w:after="0" w:line="276" w:lineRule="auto"/>
              <w:contextualSpacing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B28A7">
              <w:rPr>
                <w:rFonts w:ascii="GHEA Grapalat" w:eastAsia="Sylfaen" w:hAnsi="GHEA Grapalat" w:cs="Sylfaen"/>
                <w:sz w:val="22"/>
                <w:szCs w:val="22"/>
                <w:lang w:val="hy-AM"/>
              </w:rPr>
              <w:t>մասնակցում է Ոլորտի մասնագետների պաշտոնական պարտականությունների որակավորման բնութագրերի մշակման հետ կապված աշխատանքներին:</w:t>
            </w:r>
          </w:p>
          <w:p w:rsidR="00D66113" w:rsidRPr="009B28A7" w:rsidRDefault="00D66113" w:rsidP="004C3133">
            <w:pPr>
              <w:pStyle w:val="ListParagraph"/>
              <w:spacing w:after="200"/>
              <w:ind w:left="0" w:right="-44"/>
              <w:jc w:val="both"/>
              <w:rPr>
                <w:rFonts w:ascii="GHEA Grapalat" w:hAnsi="GHEA Grapalat" w:cs="Times Armenian"/>
                <w:highlight w:val="yellow"/>
              </w:rPr>
            </w:pPr>
          </w:p>
          <w:p w:rsidR="00D66113" w:rsidRPr="009B28A7" w:rsidRDefault="00D66113" w:rsidP="004C3133">
            <w:pPr>
              <w:shd w:val="clear" w:color="auto" w:fill="FFFFFF"/>
              <w:jc w:val="both"/>
              <w:rPr>
                <w:rFonts w:ascii="GHEA Grapalat" w:hAnsi="GHEA Grapalat"/>
                <w:b/>
                <w:color w:val="000000"/>
                <w:lang w:val="hy-AM"/>
              </w:rPr>
            </w:pPr>
            <w:proofErr w:type="spellStart"/>
            <w:r w:rsidRPr="009B28A7">
              <w:rPr>
                <w:rFonts w:ascii="GHEA Grapalat" w:hAnsi="GHEA Grapalat" w:cs="Sylfaen"/>
                <w:b/>
                <w:color w:val="000000"/>
              </w:rPr>
              <w:t>Իրավունքները</w:t>
            </w:r>
            <w:proofErr w:type="spellEnd"/>
            <w:r w:rsidRPr="009B28A7">
              <w:rPr>
                <w:rFonts w:ascii="GHEA Grapalat" w:hAnsi="GHEA Grapalat" w:cs="Times Armenian"/>
                <w:b/>
                <w:color w:val="000000"/>
              </w:rPr>
              <w:t>`</w:t>
            </w:r>
          </w:p>
          <w:p w:rsidR="00D66113" w:rsidRPr="009B28A7" w:rsidRDefault="00D66113" w:rsidP="00D66113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after="0" w:line="276" w:lineRule="auto"/>
              <w:ind w:left="233" w:firstLine="0"/>
              <w:jc w:val="both"/>
              <w:rPr>
                <w:rFonts w:ascii="GHEA Grapalat" w:hAnsi="GHEA Grapalat"/>
                <w:color w:val="000000"/>
              </w:rPr>
            </w:pPr>
            <w:r w:rsidRPr="009B28A7">
              <w:rPr>
                <w:rFonts w:ascii="GHEA Grapalat" w:hAnsi="GHEA Grapalat" w:cs="Sylfaen"/>
                <w:color w:val="000000"/>
              </w:rPr>
              <w:t xml:space="preserve">Նախարարության ենթակայության թանգարաններից, </w:t>
            </w:r>
            <w:r w:rsidRPr="009B28A7">
              <w:rPr>
                <w:rFonts w:ascii="GHEA Grapalat" w:hAnsi="GHEA Grapalat" w:cs="Times Armenian"/>
              </w:rPr>
              <w:t>համապատասխան մարմիններից, կազմակերպություններից ու անձանցից պահանջել Ոլորտին առնչվող գործառույթների և խնդիրների իրականացման համար անհրաժեշտ տեղեկատվություն և նյութեր.</w:t>
            </w:r>
          </w:p>
          <w:p w:rsidR="00D66113" w:rsidRPr="009B28A7" w:rsidRDefault="00D66113" w:rsidP="00D66113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after="0" w:line="276" w:lineRule="auto"/>
              <w:ind w:left="233" w:firstLine="0"/>
              <w:jc w:val="both"/>
              <w:rPr>
                <w:rFonts w:ascii="GHEA Grapalat" w:hAnsi="GHEA Grapalat"/>
                <w:color w:val="000000"/>
              </w:rPr>
            </w:pPr>
            <w:r w:rsidRPr="009B28A7">
              <w:rPr>
                <w:rFonts w:ascii="GHEA Grapalat" w:hAnsi="GHEA Grapalat"/>
                <w:color w:val="000000"/>
              </w:rPr>
              <w:t>անդամակցել Նախարարության ենթակայության թանգարանների գիտական և ֆոնդային գնահատող հանձնաժողովներին, մասնակցել հանձնաժողովների աշխատանքներին.</w:t>
            </w:r>
          </w:p>
          <w:p w:rsidR="00D66113" w:rsidRPr="009B28A7" w:rsidRDefault="00D66113" w:rsidP="00D66113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after="0" w:line="276" w:lineRule="auto"/>
              <w:ind w:left="233" w:firstLine="0"/>
              <w:jc w:val="both"/>
              <w:rPr>
                <w:rFonts w:ascii="GHEA Grapalat" w:hAnsi="GHEA Grapalat"/>
                <w:color w:val="000000"/>
              </w:rPr>
            </w:pPr>
            <w:r w:rsidRPr="009B28A7">
              <w:rPr>
                <w:rFonts w:ascii="GHEA Grapalat" w:hAnsi="GHEA Grapalat" w:cs="Sylfaen"/>
                <w:color w:val="000000"/>
              </w:rPr>
              <w:t>Նախարարության տարբեր ստորաբաժանումների ներկայացուցիչների հետ կազմակերպել աշխատանքային քննարկումներ</w:t>
            </w:r>
            <w:r w:rsidRPr="009B28A7">
              <w:rPr>
                <w:rFonts w:ascii="GHEA Grapalat" w:hAnsi="GHEA Grapalat"/>
                <w:color w:val="000000"/>
              </w:rPr>
              <w:t>.</w:t>
            </w:r>
          </w:p>
          <w:p w:rsidR="00D66113" w:rsidRPr="009B28A7" w:rsidRDefault="00D66113" w:rsidP="00D66113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after="0" w:line="276" w:lineRule="auto"/>
              <w:ind w:left="233" w:firstLine="0"/>
              <w:jc w:val="both"/>
              <w:rPr>
                <w:rFonts w:ascii="GHEA Grapalat" w:hAnsi="GHEA Grapalat"/>
                <w:color w:val="000000"/>
              </w:rPr>
            </w:pPr>
            <w:r w:rsidRPr="009B28A7">
              <w:rPr>
                <w:rFonts w:ascii="GHEA Grapalat" w:hAnsi="GHEA Grapalat" w:cs="Times Armenian"/>
              </w:rPr>
              <w:t>Ոլորտին առնչվող հարցերով համագործակցել Հայաստանի Հանրապետության օրենսդիր և գործադիր մարմինների, տեղական ինքնակառավարման մարմինների, հասարակական, երիտասարդական, ուսումնական ու այլ կազմակերպությունների, ստեղծագործական միությունների հետ .</w:t>
            </w:r>
          </w:p>
          <w:p w:rsidR="00D66113" w:rsidRPr="009B28A7" w:rsidRDefault="00D66113" w:rsidP="00D66113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after="0" w:line="276" w:lineRule="auto"/>
              <w:ind w:left="233" w:firstLine="0"/>
              <w:jc w:val="both"/>
              <w:rPr>
                <w:rFonts w:ascii="GHEA Grapalat" w:hAnsi="GHEA Grapalat"/>
                <w:color w:val="000000"/>
              </w:rPr>
            </w:pPr>
            <w:r w:rsidRPr="009B28A7">
              <w:rPr>
                <w:rFonts w:ascii="GHEA Grapalat" w:hAnsi="GHEA Grapalat" w:cs="Sylfaen"/>
                <w:color w:val="000000"/>
              </w:rPr>
              <w:t>համապատասխան շահագրգիռ մարմիններից ստանալ մասնագիտական կարծիքներ և առաջարկություններ:</w:t>
            </w:r>
          </w:p>
          <w:p w:rsidR="00D66113" w:rsidRPr="009B28A7" w:rsidRDefault="00D66113" w:rsidP="004C3133">
            <w:pPr>
              <w:pStyle w:val="ListParagraph"/>
              <w:shd w:val="clear" w:color="auto" w:fill="FFFFFF"/>
              <w:ind w:left="233"/>
              <w:jc w:val="both"/>
              <w:rPr>
                <w:rFonts w:ascii="GHEA Grapalat" w:hAnsi="GHEA Grapalat" w:cs="Sylfaen"/>
                <w:color w:val="000000"/>
              </w:rPr>
            </w:pPr>
          </w:p>
          <w:p w:rsidR="00D66113" w:rsidRPr="009B28A7" w:rsidRDefault="00D66113" w:rsidP="004C3133">
            <w:pPr>
              <w:pStyle w:val="ListParagraph"/>
              <w:shd w:val="clear" w:color="auto" w:fill="FFFFFF"/>
              <w:ind w:left="233"/>
              <w:jc w:val="both"/>
              <w:rPr>
                <w:rFonts w:ascii="GHEA Grapalat" w:hAnsi="GHEA Grapalat"/>
                <w:b/>
                <w:color w:val="000000"/>
              </w:rPr>
            </w:pPr>
            <w:r w:rsidRPr="009B28A7">
              <w:rPr>
                <w:rFonts w:ascii="GHEA Grapalat" w:hAnsi="GHEA Grapalat"/>
                <w:b/>
                <w:color w:val="000000"/>
              </w:rPr>
              <w:t>Պարտականությունները`</w:t>
            </w:r>
          </w:p>
          <w:p w:rsidR="00D66113" w:rsidRPr="009B28A7" w:rsidRDefault="00D66113" w:rsidP="00D66113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after="0" w:line="276" w:lineRule="auto"/>
              <w:ind w:left="953"/>
              <w:jc w:val="both"/>
              <w:rPr>
                <w:rFonts w:ascii="GHEA Grapalat" w:hAnsi="GHEA Grapalat"/>
                <w:color w:val="000000"/>
              </w:rPr>
            </w:pPr>
            <w:r w:rsidRPr="009B28A7">
              <w:rPr>
                <w:rFonts w:ascii="GHEA Grapalat" w:hAnsi="GHEA Grapalat" w:cs="Sylfaen"/>
                <w:color w:val="000000"/>
              </w:rPr>
              <w:t>Նախարարության ենթակայության թանգարաններից ստացված տեղեկատվությունը ուսումնասիրել,</w:t>
            </w:r>
            <w:r w:rsidRPr="009B28A7">
              <w:rPr>
                <w:rFonts w:ascii="GHEA Grapalat" w:hAnsi="GHEA Grapalat"/>
                <w:color w:val="000000"/>
              </w:rPr>
              <w:t>ներկայացնել</w:t>
            </w:r>
            <w:r w:rsidRPr="009B28A7">
              <w:rPr>
                <w:rFonts w:ascii="GHEA Grapalat" w:hAnsi="GHEA Grapalat" w:cs="Sylfaen"/>
                <w:color w:val="000000"/>
              </w:rPr>
              <w:t>առաջարկություններ</w:t>
            </w:r>
            <w:r w:rsidRPr="009B28A7">
              <w:rPr>
                <w:rFonts w:ascii="GHEA Grapalat" w:hAnsi="GHEA Grapalat"/>
                <w:color w:val="000000"/>
              </w:rPr>
              <w:t>.</w:t>
            </w:r>
          </w:p>
          <w:p w:rsidR="00D66113" w:rsidRPr="009B28A7" w:rsidRDefault="00D66113" w:rsidP="00D66113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after="0" w:line="276" w:lineRule="auto"/>
              <w:ind w:left="953"/>
              <w:jc w:val="both"/>
              <w:rPr>
                <w:rFonts w:ascii="GHEA Grapalat" w:hAnsi="GHEA Grapalat"/>
                <w:color w:val="000000"/>
              </w:rPr>
            </w:pPr>
            <w:r w:rsidRPr="009B28A7">
              <w:rPr>
                <w:rFonts w:ascii="GHEA Grapalat" w:hAnsi="GHEA Grapalat"/>
                <w:color w:val="000000"/>
              </w:rPr>
              <w:t xml:space="preserve">մասնակցել Նախարարարության կողմից իրականացվող միջոցառումներին, </w:t>
            </w:r>
            <w:r w:rsidRPr="009B28A7">
              <w:rPr>
                <w:rFonts w:ascii="GHEA Grapalat" w:hAnsi="GHEA Grapalat" w:cs="Sylfaen"/>
                <w:color w:val="000000"/>
              </w:rPr>
              <w:t xml:space="preserve">ամփոփել </w:t>
            </w:r>
            <w:r w:rsidRPr="009B28A7">
              <w:rPr>
                <w:rFonts w:ascii="GHEA Grapalat" w:hAnsi="GHEA Grapalat"/>
                <w:color w:val="000000"/>
              </w:rPr>
              <w:t>ծրագրային առաջարկները.</w:t>
            </w:r>
          </w:p>
          <w:p w:rsidR="00D66113" w:rsidRPr="009B28A7" w:rsidRDefault="00D66113" w:rsidP="00D66113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after="0" w:line="276" w:lineRule="auto"/>
              <w:ind w:left="953"/>
              <w:jc w:val="both"/>
              <w:rPr>
                <w:rFonts w:ascii="GHEA Grapalat" w:hAnsi="GHEA Grapalat"/>
                <w:color w:val="000000"/>
              </w:rPr>
            </w:pPr>
            <w:r w:rsidRPr="009B28A7">
              <w:rPr>
                <w:rFonts w:ascii="GHEA Grapalat" w:hAnsi="GHEA Grapalat"/>
                <w:color w:val="000000"/>
              </w:rPr>
              <w:t xml:space="preserve">Նախարարության ենթակայության թանգարաններում  իրականացվող միջոցառումների վերաբերյալ </w:t>
            </w:r>
            <w:r w:rsidRPr="009B28A7">
              <w:rPr>
                <w:rFonts w:ascii="GHEA Grapalat" w:hAnsi="GHEA Grapalat" w:cs="Sylfaen"/>
                <w:color w:val="000000"/>
              </w:rPr>
              <w:t>ուսումնասիր</w:t>
            </w:r>
            <w:r w:rsidRPr="009B28A7">
              <w:rPr>
                <w:rFonts w:ascii="GHEA Grapalat" w:hAnsi="GHEA Grapalat"/>
                <w:color w:val="000000"/>
              </w:rPr>
              <w:t>ել ոլորտը կարգավորող իրավական ակտերըև ներկայացնել համապատասխան մասնագիտական առաջարկություններ.</w:t>
            </w:r>
          </w:p>
          <w:p w:rsidR="00D66113" w:rsidRPr="009B28A7" w:rsidRDefault="00D66113" w:rsidP="00D66113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after="0" w:line="276" w:lineRule="auto"/>
              <w:ind w:left="953"/>
              <w:jc w:val="both"/>
              <w:rPr>
                <w:rFonts w:ascii="GHEA Grapalat" w:hAnsi="GHEA Grapalat"/>
                <w:color w:val="000000"/>
              </w:rPr>
            </w:pPr>
            <w:r w:rsidRPr="009B28A7">
              <w:rPr>
                <w:rFonts w:ascii="GHEA Grapalat" w:hAnsi="GHEA Grapalat" w:cs="Sylfaen"/>
                <w:color w:val="000000"/>
              </w:rPr>
              <w:t>մշակել Ոլորտի հայեցակարգերի</w:t>
            </w:r>
            <w:r w:rsidRPr="009B28A7">
              <w:rPr>
                <w:rFonts w:ascii="GHEA Grapalat" w:hAnsi="GHEA Grapalat" w:cs="Times Armenian"/>
                <w:color w:val="000000"/>
              </w:rPr>
              <w:t xml:space="preserve">, </w:t>
            </w:r>
            <w:r w:rsidRPr="009B28A7">
              <w:rPr>
                <w:rFonts w:ascii="GHEA Grapalat" w:hAnsi="GHEA Grapalat" w:cs="Sylfaen"/>
                <w:color w:val="000000"/>
              </w:rPr>
              <w:t>ռազմավարության</w:t>
            </w:r>
            <w:r w:rsidRPr="009B28A7">
              <w:rPr>
                <w:rFonts w:ascii="GHEA Grapalat" w:hAnsi="GHEA Grapalat" w:cs="Times Armenian"/>
                <w:color w:val="000000"/>
              </w:rPr>
              <w:t xml:space="preserve">, </w:t>
            </w:r>
            <w:r w:rsidRPr="009B28A7">
              <w:rPr>
                <w:rFonts w:ascii="GHEA Grapalat" w:hAnsi="GHEA Grapalat" w:cs="Sylfaen"/>
                <w:color w:val="000000"/>
              </w:rPr>
              <w:t>իրավական ակտերի ու Ոլորտի բնականոն գործունեությունն ապահովող</w:t>
            </w:r>
            <w:r w:rsidRPr="009B28A7">
              <w:rPr>
                <w:rFonts w:ascii="GHEA Grapalat" w:hAnsi="GHEA Grapalat" w:cs="Times Armenian"/>
                <w:color w:val="000000"/>
              </w:rPr>
              <w:t xml:space="preserve">, </w:t>
            </w:r>
            <w:r w:rsidRPr="009B28A7">
              <w:rPr>
                <w:rFonts w:ascii="GHEA Grapalat" w:hAnsi="GHEA Grapalat" w:cs="Sylfaen"/>
                <w:color w:val="000000"/>
              </w:rPr>
              <w:t>չափորոշիչների</w:t>
            </w:r>
            <w:r w:rsidRPr="009B28A7">
              <w:rPr>
                <w:rFonts w:ascii="GHEA Grapalat" w:hAnsi="GHEA Grapalat" w:cs="Times Armenian"/>
                <w:color w:val="000000"/>
              </w:rPr>
              <w:t xml:space="preserve">, </w:t>
            </w:r>
            <w:r w:rsidRPr="009B28A7">
              <w:rPr>
                <w:rFonts w:ascii="GHEA Grapalat" w:hAnsi="GHEA Grapalat" w:cs="Sylfaen"/>
                <w:color w:val="000000"/>
              </w:rPr>
              <w:t>մեթոդական ցուցումների</w:t>
            </w:r>
            <w:r w:rsidRPr="009B28A7">
              <w:rPr>
                <w:rFonts w:ascii="GHEA Grapalat" w:hAnsi="GHEA Grapalat" w:cs="Times Armenian"/>
                <w:color w:val="000000"/>
              </w:rPr>
              <w:t xml:space="preserve">, </w:t>
            </w:r>
            <w:r w:rsidRPr="009B28A7">
              <w:rPr>
                <w:rFonts w:ascii="GHEA Grapalat" w:hAnsi="GHEA Grapalat" w:cs="Sylfaen"/>
                <w:color w:val="000000"/>
              </w:rPr>
              <w:t>պարզաբանումների ուղեցույցների և այլ փաստաթղթերի նախագծերը</w:t>
            </w:r>
            <w:r w:rsidRPr="009B28A7">
              <w:rPr>
                <w:rFonts w:ascii="GHEA Grapalat" w:hAnsi="GHEA Grapalat" w:cs="Times Armenian"/>
                <w:color w:val="000000"/>
              </w:rPr>
              <w:t xml:space="preserve">, </w:t>
            </w:r>
            <w:r w:rsidRPr="009B28A7">
              <w:rPr>
                <w:rFonts w:ascii="GHEA Grapalat" w:hAnsi="GHEA Grapalat" w:cs="Sylfaen"/>
                <w:color w:val="000000"/>
              </w:rPr>
              <w:t>ին</w:t>
            </w:r>
            <w:r w:rsidRPr="009B28A7">
              <w:rPr>
                <w:rFonts w:ascii="GHEA Grapalat" w:hAnsi="GHEA Grapalat"/>
                <w:color w:val="000000"/>
              </w:rPr>
              <w:t>չպես նաև գործող փաստաթղթերում կատարել փոփոխություններ և լրացումներ.</w:t>
            </w:r>
          </w:p>
          <w:p w:rsidR="00D66113" w:rsidRPr="009B28A7" w:rsidRDefault="00D66113" w:rsidP="00D66113"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after="0" w:line="276" w:lineRule="auto"/>
              <w:ind w:left="953"/>
              <w:jc w:val="both"/>
              <w:rPr>
                <w:rFonts w:ascii="GHEA Grapalat" w:hAnsi="GHEA Grapalat"/>
                <w:color w:val="000000"/>
              </w:rPr>
            </w:pPr>
            <w:r w:rsidRPr="009B28A7">
              <w:rPr>
                <w:rFonts w:ascii="GHEA Grapalat" w:hAnsi="GHEA Grapalat" w:cs="Sylfaen"/>
                <w:color w:val="000000"/>
              </w:rPr>
              <w:t>Ոլորտում նպատակային պետական ծրագրերի</w:t>
            </w:r>
            <w:r w:rsidRPr="009B28A7">
              <w:rPr>
                <w:rFonts w:ascii="GHEA Grapalat" w:hAnsi="GHEA Grapalat" w:cs="Times Armenian"/>
                <w:color w:val="000000"/>
              </w:rPr>
              <w:t xml:space="preserve">, </w:t>
            </w:r>
            <w:r w:rsidRPr="009B28A7">
              <w:rPr>
                <w:rFonts w:ascii="GHEA Grapalat" w:hAnsi="GHEA Grapalat" w:cs="Sylfaen"/>
                <w:color w:val="000000"/>
              </w:rPr>
              <w:t>առանձին միջոցառումների և դրանց իրականացման ձևերի ու կարգերի վերաբերյալ ներկայացնել առաջարկություններ</w:t>
            </w:r>
            <w:r w:rsidRPr="009B28A7">
              <w:rPr>
                <w:rFonts w:ascii="GHEA Grapalat" w:hAnsi="GHEA Grapalat" w:cs="Times Armenian"/>
                <w:color w:val="000000"/>
              </w:rPr>
              <w:t>:</w:t>
            </w:r>
          </w:p>
          <w:tbl>
            <w:tblPr>
              <w:tblW w:w="9870" w:type="dxa"/>
              <w:tblLook w:val="0000" w:firstRow="0" w:lastRow="0" w:firstColumn="0" w:lastColumn="0" w:noHBand="0" w:noVBand="0"/>
            </w:tblPr>
            <w:tblGrid>
              <w:gridCol w:w="285"/>
              <w:gridCol w:w="9540"/>
              <w:gridCol w:w="45"/>
            </w:tblGrid>
            <w:tr w:rsidR="00D66113" w:rsidRPr="009B28A7" w:rsidTr="004C3133">
              <w:trPr>
                <w:gridAfter w:val="1"/>
                <w:wAfter w:w="45" w:type="dxa"/>
                <w:trHeight w:val="80"/>
              </w:trPr>
              <w:tc>
                <w:tcPr>
                  <w:tcW w:w="9825" w:type="dxa"/>
                  <w:gridSpan w:val="2"/>
                </w:tcPr>
                <w:p w:rsidR="00D66113" w:rsidRPr="009B28A7" w:rsidRDefault="00D66113" w:rsidP="004C3133">
                  <w:pPr>
                    <w:shd w:val="clear" w:color="auto" w:fill="FFFFFF"/>
                    <w:jc w:val="both"/>
                    <w:rPr>
                      <w:rFonts w:ascii="GHEA Grapalat" w:hAnsi="GHEA Grapalat" w:cs="Sylfaen"/>
                      <w:b/>
                      <w:color w:val="000000"/>
                      <w:lang w:val="hy-AM"/>
                    </w:rPr>
                  </w:pPr>
                </w:p>
              </w:tc>
            </w:tr>
            <w:tr w:rsidR="00D66113" w:rsidRPr="009B28A7" w:rsidTr="004C3133">
              <w:trPr>
                <w:gridBefore w:val="1"/>
                <w:wBefore w:w="285" w:type="dxa"/>
                <w:trHeight w:val="80"/>
              </w:trPr>
              <w:tc>
                <w:tcPr>
                  <w:tcW w:w="9585" w:type="dxa"/>
                  <w:gridSpan w:val="2"/>
                </w:tcPr>
                <w:p w:rsidR="00D66113" w:rsidRPr="009B28A7" w:rsidRDefault="00D66113" w:rsidP="004C3133">
                  <w:pPr>
                    <w:shd w:val="clear" w:color="auto" w:fill="FFFFFF"/>
                    <w:jc w:val="both"/>
                    <w:rPr>
                      <w:rFonts w:ascii="GHEA Grapalat" w:hAnsi="GHEA Grapalat"/>
                      <w:color w:val="000000"/>
                      <w:lang w:val="hy-AM"/>
                    </w:rPr>
                  </w:pPr>
                </w:p>
              </w:tc>
            </w:tr>
          </w:tbl>
          <w:p w:rsidR="00D66113" w:rsidRPr="009B28A7" w:rsidRDefault="00D66113" w:rsidP="004C3133">
            <w:pPr>
              <w:spacing w:line="276" w:lineRule="auto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D66113" w:rsidRPr="009B28A7" w:rsidTr="004C3133">
        <w:tc>
          <w:tcPr>
            <w:tcW w:w="10065" w:type="dxa"/>
          </w:tcPr>
          <w:p w:rsidR="00D66113" w:rsidRPr="009B28A7" w:rsidRDefault="00D66113" w:rsidP="004C3133">
            <w:pPr>
              <w:pStyle w:val="ListParagraph"/>
              <w:shd w:val="clear" w:color="auto" w:fill="FFFFFF"/>
              <w:ind w:left="709"/>
              <w:jc w:val="center"/>
              <w:rPr>
                <w:rFonts w:ascii="GHEA Grapalat" w:hAnsi="GHEA Grapalat"/>
                <w:b/>
                <w:color w:val="000000"/>
              </w:rPr>
            </w:pPr>
            <w:r w:rsidRPr="009B28A7">
              <w:rPr>
                <w:rFonts w:ascii="GHEA Grapalat" w:hAnsi="GHEA Grapalat"/>
                <w:b/>
                <w:color w:val="000000"/>
              </w:rPr>
              <w:lastRenderedPageBreak/>
              <w:t>3. Պաշտոնին ներկայացվող պահանջները</w:t>
            </w:r>
          </w:p>
          <w:p w:rsidR="00D66113" w:rsidRPr="009B28A7" w:rsidRDefault="00D66113" w:rsidP="004C3133">
            <w:pPr>
              <w:pStyle w:val="ListParagraph"/>
              <w:shd w:val="clear" w:color="auto" w:fill="FFFFFF"/>
              <w:ind w:left="709"/>
              <w:rPr>
                <w:rFonts w:ascii="GHEA Grapalat" w:hAnsi="GHEA Grapalat"/>
                <w:b/>
                <w:color w:val="000000"/>
              </w:rPr>
            </w:pPr>
          </w:p>
          <w:p w:rsidR="00D66113" w:rsidRPr="009B28A7" w:rsidRDefault="00D66113" w:rsidP="004C3133">
            <w:pPr>
              <w:shd w:val="clear" w:color="auto" w:fill="FFFFFF"/>
              <w:spacing w:line="276" w:lineRule="auto"/>
              <w:ind w:left="360" w:right="9"/>
              <w:jc w:val="both"/>
              <w:rPr>
                <w:rFonts w:ascii="GHEA Grapalat" w:hAnsi="GHEA Grapalat" w:cs="Calibri"/>
                <w:color w:val="1D2228"/>
                <w:lang w:val="hy-AM"/>
              </w:rPr>
            </w:pPr>
            <w:r w:rsidRPr="009B28A7">
              <w:rPr>
                <w:rFonts w:ascii="GHEA Grapalat" w:hAnsi="GHEA Grapalat" w:cs="Calibri"/>
                <w:b/>
                <w:bCs/>
                <w:color w:val="1D2228"/>
                <w:lang w:val="hy-AM"/>
              </w:rPr>
              <w:t xml:space="preserve"> 3.1 </w:t>
            </w:r>
            <w:r w:rsidRPr="009B28A7">
              <w:rPr>
                <w:rFonts w:ascii="GHEA Grapalat" w:hAnsi="GHEA Grapalat" w:cs="Sylfaen"/>
                <w:b/>
                <w:bCs/>
                <w:color w:val="1D2228"/>
                <w:lang w:val="hy-AM"/>
              </w:rPr>
              <w:t>Կրթություն</w:t>
            </w:r>
            <w:r w:rsidRPr="009B28A7">
              <w:rPr>
                <w:rFonts w:ascii="GHEA Grapalat" w:hAnsi="GHEA Grapalat" w:cs="Calibri"/>
                <w:b/>
                <w:bCs/>
                <w:color w:val="1D2228"/>
                <w:lang w:val="hy-AM"/>
              </w:rPr>
              <w:t xml:space="preserve">, </w:t>
            </w:r>
            <w:r w:rsidRPr="009B28A7">
              <w:rPr>
                <w:rFonts w:ascii="GHEA Grapalat" w:hAnsi="GHEA Grapalat" w:cs="Sylfaen"/>
                <w:b/>
                <w:bCs/>
                <w:color w:val="1D2228"/>
                <w:lang w:val="hy-AM"/>
              </w:rPr>
              <w:t>որակավորման աստիճանը</w:t>
            </w:r>
          </w:p>
          <w:tbl>
            <w:tblPr>
              <w:tblStyle w:val="TableGrid"/>
              <w:tblW w:w="9356" w:type="dxa"/>
              <w:tblInd w:w="313" w:type="dxa"/>
              <w:tblLook w:val="04A0" w:firstRow="1" w:lastRow="0" w:firstColumn="1" w:lastColumn="0" w:noHBand="0" w:noVBand="1"/>
            </w:tblPr>
            <w:tblGrid>
              <w:gridCol w:w="2094"/>
              <w:gridCol w:w="2457"/>
              <w:gridCol w:w="2029"/>
              <w:gridCol w:w="2776"/>
            </w:tblGrid>
            <w:tr w:rsidR="00D66113" w:rsidRPr="009B28A7" w:rsidTr="004C3133">
              <w:tc>
                <w:tcPr>
                  <w:tcW w:w="2094" w:type="dxa"/>
                </w:tcPr>
                <w:p w:rsidR="00D66113" w:rsidRPr="009B28A7" w:rsidRDefault="00D66113" w:rsidP="004C3133">
                  <w:pPr>
                    <w:ind w:right="1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B28A7">
                    <w:rPr>
                      <w:rFonts w:ascii="GHEA Grapalat" w:hAnsi="GHEA Grapalat"/>
                      <w:lang w:val="hy-AM"/>
                    </w:rPr>
                    <w:t>ՈՒՂՂՈՒԹՅՈՒՆ</w:t>
                  </w:r>
                </w:p>
              </w:tc>
              <w:tc>
                <w:tcPr>
                  <w:tcW w:w="4486" w:type="dxa"/>
                  <w:gridSpan w:val="2"/>
                </w:tcPr>
                <w:p w:rsidR="00D66113" w:rsidRPr="009B28A7" w:rsidRDefault="00D66113" w:rsidP="004C3133">
                  <w:pPr>
                    <w:ind w:right="1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B28A7">
                    <w:rPr>
                      <w:rFonts w:ascii="GHEA Grapalat" w:hAnsi="GHEA Grapalat"/>
                      <w:lang w:val="hy-AM"/>
                    </w:rPr>
                    <w:t>Հումանիտար գիտություններ և արվեստ</w:t>
                  </w:r>
                </w:p>
              </w:tc>
              <w:tc>
                <w:tcPr>
                  <w:tcW w:w="2776" w:type="dxa"/>
                </w:tcPr>
                <w:p w:rsidR="00D66113" w:rsidRPr="009B28A7" w:rsidRDefault="00D66113" w:rsidP="004C3133">
                  <w:pPr>
                    <w:ind w:right="1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B28A7">
                    <w:rPr>
                      <w:rFonts w:ascii="GHEA Grapalat" w:hAnsi="GHEA Grapalat"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  <w:tr w:rsidR="00D66113" w:rsidRPr="009B28A7" w:rsidTr="004C3133">
              <w:tc>
                <w:tcPr>
                  <w:tcW w:w="2094" w:type="dxa"/>
                </w:tcPr>
                <w:p w:rsidR="00D66113" w:rsidRPr="009B28A7" w:rsidRDefault="00D66113" w:rsidP="004C3133">
                  <w:pPr>
                    <w:ind w:right="9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B28A7">
                    <w:rPr>
                      <w:rFonts w:ascii="GHEA Grapalat" w:hAnsi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2457" w:type="dxa"/>
                </w:tcPr>
                <w:p w:rsidR="00D66113" w:rsidRPr="009B28A7" w:rsidRDefault="00D66113" w:rsidP="004C3133">
                  <w:pPr>
                    <w:ind w:right="9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B28A7">
                    <w:rPr>
                      <w:rFonts w:ascii="GHEA Grapalat" w:hAnsi="GHEA Grapalat"/>
                      <w:lang w:val="hy-AM"/>
                    </w:rPr>
                    <w:t>Արվեստ</w:t>
                  </w:r>
                </w:p>
              </w:tc>
              <w:tc>
                <w:tcPr>
                  <w:tcW w:w="2029" w:type="dxa"/>
                </w:tcPr>
                <w:p w:rsidR="00D66113" w:rsidRPr="009B28A7" w:rsidRDefault="00D66113" w:rsidP="004C3133">
                  <w:pPr>
                    <w:ind w:right="9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B28A7">
                    <w:rPr>
                      <w:rFonts w:ascii="GHEA Grapalat" w:hAnsi="GHEA Grapalat"/>
                      <w:lang w:val="hy-AM"/>
                    </w:rPr>
                    <w:t>Հումանիտար գիտություններ</w:t>
                  </w:r>
                </w:p>
              </w:tc>
              <w:tc>
                <w:tcPr>
                  <w:tcW w:w="2776" w:type="dxa"/>
                </w:tcPr>
                <w:p w:rsidR="00D66113" w:rsidRPr="009B28A7" w:rsidRDefault="00D66113" w:rsidP="004C3133">
                  <w:pPr>
                    <w:ind w:right="9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B28A7">
                    <w:rPr>
                      <w:rFonts w:ascii="GHEA Grapalat" w:hAnsi="GHEA Grapalat"/>
                      <w:lang w:val="hy-AM"/>
                    </w:rPr>
                    <w:t>Սոցիալական  և վարքաբանական գիտություններ</w:t>
                  </w:r>
                </w:p>
              </w:tc>
            </w:tr>
            <w:tr w:rsidR="00D66113" w:rsidRPr="009B28A7" w:rsidTr="004C3133">
              <w:tc>
                <w:tcPr>
                  <w:tcW w:w="2094" w:type="dxa"/>
                </w:tcPr>
                <w:p w:rsidR="00D66113" w:rsidRPr="009B28A7" w:rsidRDefault="00D66113" w:rsidP="004C3133">
                  <w:pPr>
                    <w:ind w:right="9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B28A7">
                    <w:rPr>
                      <w:rFonts w:ascii="GHEA Grapalat" w:hAnsi="GHEA Grapalat"/>
                      <w:lang w:val="hy-AM"/>
                    </w:rPr>
                    <w:t>ԵՆԹԱՈԼՈՐՏ</w:t>
                  </w:r>
                </w:p>
              </w:tc>
              <w:tc>
                <w:tcPr>
                  <w:tcW w:w="2457" w:type="dxa"/>
                </w:tcPr>
                <w:p w:rsidR="00D66113" w:rsidRPr="009B28A7" w:rsidRDefault="00D66113" w:rsidP="004C3133">
                  <w:pPr>
                    <w:spacing w:after="200"/>
                    <w:ind w:right="9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B28A7">
                    <w:rPr>
                      <w:rFonts w:ascii="GHEA Grapalat" w:hAnsi="GHEA Grapalat"/>
                      <w:lang w:val="hy-AM"/>
                    </w:rPr>
                    <w:t>Միջոլորտային մասնագիտություններ</w:t>
                  </w:r>
                </w:p>
              </w:tc>
              <w:tc>
                <w:tcPr>
                  <w:tcW w:w="2029" w:type="dxa"/>
                </w:tcPr>
                <w:p w:rsidR="00D66113" w:rsidRPr="009B28A7" w:rsidRDefault="00D66113" w:rsidP="004C3133">
                  <w:pPr>
                    <w:spacing w:after="200"/>
                    <w:ind w:right="9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B28A7">
                    <w:rPr>
                      <w:rFonts w:ascii="GHEA Grapalat" w:hAnsi="GHEA Grapalat"/>
                      <w:lang w:val="hy-AM"/>
                    </w:rPr>
                    <w:t>Պատմություն և հնագիտություն</w:t>
                  </w:r>
                </w:p>
              </w:tc>
              <w:tc>
                <w:tcPr>
                  <w:tcW w:w="2776" w:type="dxa"/>
                </w:tcPr>
                <w:p w:rsidR="00D66113" w:rsidRPr="009B28A7" w:rsidRDefault="00D66113" w:rsidP="004C3133">
                  <w:pPr>
                    <w:ind w:right="9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B28A7">
                    <w:rPr>
                      <w:rFonts w:ascii="GHEA Grapalat" w:hAnsi="GHEA Grapalat"/>
                      <w:lang w:val="hy-AM"/>
                    </w:rPr>
                    <w:t>Մշակութաբանություն</w:t>
                  </w:r>
                </w:p>
              </w:tc>
            </w:tr>
          </w:tbl>
          <w:p w:rsidR="00D66113" w:rsidRPr="009B28A7" w:rsidRDefault="00D66113" w:rsidP="004C3133">
            <w:pPr>
              <w:shd w:val="clear" w:color="auto" w:fill="FFFFFF"/>
              <w:spacing w:line="276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9B28A7">
              <w:rPr>
                <w:rFonts w:ascii="GHEA Grapalat" w:hAnsi="GHEA Grapalat"/>
                <w:b/>
                <w:color w:val="000000"/>
                <w:lang w:val="hy-AM"/>
              </w:rPr>
              <w:t xml:space="preserve">3.2 </w:t>
            </w:r>
            <w:r w:rsidRPr="009B28A7">
              <w:rPr>
                <w:rFonts w:ascii="GHEA Grapalat" w:hAnsi="GHEA Grapalat" w:cs="Sylfaen"/>
                <w:b/>
                <w:color w:val="000000"/>
                <w:lang w:val="hy-AM"/>
              </w:rPr>
              <w:t>Մասնագիտական գիտելիքները</w:t>
            </w:r>
          </w:p>
          <w:p w:rsidR="00D66113" w:rsidRPr="009B28A7" w:rsidRDefault="00D66113" w:rsidP="004C3133">
            <w:pPr>
              <w:pStyle w:val="ListParagraph"/>
              <w:shd w:val="clear" w:color="auto" w:fill="FFFFFF"/>
              <w:spacing w:line="276" w:lineRule="auto"/>
              <w:ind w:left="709"/>
              <w:rPr>
                <w:rFonts w:ascii="GHEA Grapalat" w:hAnsi="GHEA Grapalat"/>
                <w:color w:val="000000"/>
              </w:rPr>
            </w:pPr>
            <w:r w:rsidRPr="009B28A7">
              <w:rPr>
                <w:rFonts w:ascii="GHEA Grapalat" w:hAnsi="GHEA Grapalat"/>
                <w:color w:val="000000"/>
              </w:rPr>
              <w:t>Ունի գործառույթների իրականացման համար անհրաժեշտ գիտելիքներ:</w:t>
            </w:r>
          </w:p>
          <w:p w:rsidR="00D66113" w:rsidRPr="009B28A7" w:rsidRDefault="00D66113" w:rsidP="004C3133">
            <w:pPr>
              <w:shd w:val="clear" w:color="auto" w:fill="FFFFFF"/>
              <w:spacing w:line="276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9B28A7">
              <w:rPr>
                <w:rFonts w:ascii="GHEA Grapalat" w:hAnsi="GHEA Grapalat"/>
                <w:b/>
                <w:color w:val="000000"/>
                <w:lang w:val="hy-AM"/>
              </w:rPr>
              <w:t xml:space="preserve">3.3 </w:t>
            </w:r>
            <w:r w:rsidRPr="009B28A7">
              <w:rPr>
                <w:rFonts w:ascii="GHEA Grapalat" w:hAnsi="GHEA Grapalat" w:cs="Sylfaen"/>
                <w:b/>
                <w:color w:val="000000"/>
                <w:lang w:val="hy-AM"/>
              </w:rPr>
              <w:t>Աշխատանքային ստաժ</w:t>
            </w:r>
            <w:r w:rsidRPr="009B28A7">
              <w:rPr>
                <w:rFonts w:ascii="GHEA Grapalat" w:hAnsi="GHEA Grapalat" w:cs="Times Armenian"/>
                <w:b/>
                <w:color w:val="000000"/>
                <w:lang w:val="hy-AM"/>
              </w:rPr>
              <w:t xml:space="preserve">, </w:t>
            </w:r>
            <w:r w:rsidRPr="009B28A7">
              <w:rPr>
                <w:rFonts w:ascii="GHEA Grapalat" w:hAnsi="GHEA Grapalat" w:cs="Sylfaen"/>
                <w:b/>
                <w:color w:val="000000"/>
                <w:lang w:val="hy-AM"/>
              </w:rPr>
              <w:t>աշխատանքային բնագավառում փորձ</w:t>
            </w:r>
          </w:p>
          <w:p w:rsidR="00D66113" w:rsidRPr="009B28A7" w:rsidRDefault="00D66113" w:rsidP="004C3133">
            <w:pPr>
              <w:pStyle w:val="ListParagraph"/>
              <w:shd w:val="clear" w:color="auto" w:fill="FFFFFF"/>
              <w:spacing w:line="276" w:lineRule="auto"/>
              <w:ind w:left="176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9B28A7">
              <w:rPr>
                <w:rFonts w:ascii="GHEA Grapalat" w:hAnsi="GHEA Grapalat"/>
                <w:color w:val="000000"/>
                <w:shd w:val="clear" w:color="auto" w:fill="FFFFFF"/>
              </w:rPr>
              <w:t xml:space="preserve">Հանրային ծառայության առնվազն մեկ տարվա ստաժ կամ մեկ տարվա մասնագիտական աշխատանքային ստաժ կամ </w:t>
            </w:r>
            <w:r w:rsidRPr="009B28A7">
              <w:rPr>
                <w:rFonts w:ascii="GHEA Grapalat" w:hAnsi="GHEA Grapalat"/>
                <w:lang w:val="af-ZA"/>
              </w:rPr>
              <w:t xml:space="preserve">մշակույթի  </w:t>
            </w:r>
            <w:r w:rsidRPr="009B28A7">
              <w:rPr>
                <w:rFonts w:ascii="GHEA Grapalat" w:hAnsi="GHEA Grapalat"/>
              </w:rPr>
              <w:t>բնագավառում արխիվագետի կամ թանգարանագետի կամ գրադարանավարի կամ մատենագետի</w:t>
            </w:r>
            <w:r w:rsidRPr="009B28A7">
              <w:rPr>
                <w:rFonts w:ascii="GHEA Grapalat" w:hAnsi="GHEA Grapalat"/>
                <w:color w:val="000000"/>
                <w:shd w:val="clear" w:color="auto" w:fill="FFFFFF"/>
              </w:rPr>
              <w:t xml:space="preserve"> բնագավառում` մեկ տարվա աշխատանքային ստաժ:</w:t>
            </w:r>
          </w:p>
          <w:p w:rsidR="00D66113" w:rsidRPr="009B28A7" w:rsidRDefault="00D66113" w:rsidP="004C3133">
            <w:pPr>
              <w:pStyle w:val="ListParagraph"/>
              <w:shd w:val="clear" w:color="auto" w:fill="FFFFFF"/>
              <w:ind w:left="709"/>
              <w:jc w:val="both"/>
              <w:rPr>
                <w:rFonts w:ascii="GHEA Grapalat" w:hAnsi="GHEA Grapalat"/>
                <w:b/>
                <w:color w:val="000000"/>
                <w:shd w:val="clear" w:color="auto" w:fill="FFFFFF"/>
              </w:rPr>
            </w:pPr>
            <w:r w:rsidRPr="009B28A7">
              <w:rPr>
                <w:rFonts w:ascii="GHEA Grapalat" w:hAnsi="GHEA Grapalat"/>
                <w:b/>
                <w:color w:val="000000"/>
                <w:shd w:val="clear" w:color="auto" w:fill="FFFFFF"/>
              </w:rPr>
              <w:t>3.4 Անհրաժեշտ կոմպետենցիաներ</w:t>
            </w:r>
          </w:p>
          <w:p w:rsidR="00D66113" w:rsidRPr="009B28A7" w:rsidRDefault="00D66113" w:rsidP="004C3133">
            <w:pPr>
              <w:pStyle w:val="ListParagraph"/>
              <w:shd w:val="clear" w:color="auto" w:fill="FFFFFF"/>
              <w:ind w:left="709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D66113" w:rsidRPr="009B28A7" w:rsidRDefault="00D66113" w:rsidP="004C3133">
            <w:pPr>
              <w:pStyle w:val="ListParagraph"/>
              <w:shd w:val="clear" w:color="auto" w:fill="FFFFFF"/>
              <w:ind w:left="709"/>
              <w:jc w:val="both"/>
              <w:rPr>
                <w:rFonts w:ascii="GHEA Grapalat" w:hAnsi="GHEA Grapalat"/>
                <w:b/>
              </w:rPr>
            </w:pPr>
            <w:r w:rsidRPr="009B28A7">
              <w:rPr>
                <w:rFonts w:ascii="GHEA Grapalat" w:hAnsi="GHEA Grapalat"/>
                <w:b/>
              </w:rPr>
              <w:t>Ընդհանրական կոմպետենցիաները՝</w:t>
            </w:r>
          </w:p>
          <w:p w:rsidR="00D66113" w:rsidRPr="009B28A7" w:rsidRDefault="00D66113" w:rsidP="00D66113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GHEA Grapalat" w:hAnsi="GHEA Grapalat"/>
              </w:rPr>
            </w:pPr>
            <w:r w:rsidRPr="009B28A7">
              <w:rPr>
                <w:rFonts w:ascii="GHEA Grapalat" w:hAnsi="GHEA Grapalat"/>
              </w:rPr>
              <w:t xml:space="preserve">Խնդրի լուծում </w:t>
            </w:r>
          </w:p>
          <w:p w:rsidR="00D66113" w:rsidRPr="009B28A7" w:rsidRDefault="00D66113" w:rsidP="00D66113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GHEA Grapalat" w:hAnsi="GHEA Grapalat"/>
              </w:rPr>
            </w:pPr>
            <w:r w:rsidRPr="009B28A7">
              <w:rPr>
                <w:rFonts w:ascii="GHEA Grapalat" w:hAnsi="GHEA Grapalat"/>
              </w:rPr>
              <w:t>Հաշվետվությունների մշակում</w:t>
            </w:r>
          </w:p>
          <w:p w:rsidR="00D66113" w:rsidRPr="009B28A7" w:rsidRDefault="00D66113" w:rsidP="00D66113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GHEA Grapalat" w:hAnsi="GHEA Grapalat"/>
              </w:rPr>
            </w:pPr>
            <w:r w:rsidRPr="009B28A7">
              <w:rPr>
                <w:rFonts w:ascii="GHEA Grapalat" w:hAnsi="GHEA Grapalat"/>
              </w:rPr>
              <w:t>Տեղեկատվության հավաքագրում, վերլուծություն</w:t>
            </w:r>
          </w:p>
          <w:p w:rsidR="00D66113" w:rsidRPr="009B28A7" w:rsidRDefault="00D66113" w:rsidP="00D66113">
            <w:pPr>
              <w:pStyle w:val="ListParagraph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GHEA Grapalat" w:hAnsi="GHEA Grapalat"/>
              </w:rPr>
            </w:pPr>
            <w:r w:rsidRPr="009B28A7">
              <w:rPr>
                <w:rFonts w:ascii="GHEA Grapalat" w:hAnsi="GHEA Grapalat"/>
              </w:rPr>
              <w:t>Բարեվարքություն</w:t>
            </w:r>
          </w:p>
          <w:p w:rsidR="00D66113" w:rsidRPr="009B28A7" w:rsidRDefault="00D66113" w:rsidP="004C3133">
            <w:pPr>
              <w:pStyle w:val="ListParagraph"/>
              <w:shd w:val="clear" w:color="auto" w:fill="FFFFFF"/>
              <w:ind w:left="709"/>
              <w:rPr>
                <w:rFonts w:ascii="GHEA Grapalat" w:hAnsi="GHEA Grapalat"/>
                <w:color w:val="000000"/>
              </w:rPr>
            </w:pPr>
          </w:p>
          <w:p w:rsidR="00D66113" w:rsidRPr="009B28A7" w:rsidRDefault="00D66113" w:rsidP="004C3133">
            <w:pPr>
              <w:pStyle w:val="ListParagraph"/>
              <w:shd w:val="clear" w:color="auto" w:fill="FFFFFF"/>
              <w:ind w:left="709"/>
              <w:jc w:val="both"/>
              <w:rPr>
                <w:rFonts w:ascii="GHEA Grapalat" w:hAnsi="GHEA Grapalat"/>
                <w:b/>
              </w:rPr>
            </w:pPr>
            <w:r w:rsidRPr="009B28A7">
              <w:rPr>
                <w:rFonts w:ascii="GHEA Grapalat" w:hAnsi="GHEA Grapalat"/>
                <w:b/>
              </w:rPr>
              <w:t>Ընտրանքային կոմպետենցիաները՝</w:t>
            </w:r>
          </w:p>
          <w:p w:rsidR="00D66113" w:rsidRPr="009B28A7" w:rsidRDefault="00D66113" w:rsidP="00D66113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jc w:val="both"/>
              <w:rPr>
                <w:rFonts w:ascii="GHEA Grapalat" w:hAnsi="GHEA Grapalat"/>
              </w:rPr>
            </w:pPr>
            <w:r w:rsidRPr="009B28A7">
              <w:rPr>
                <w:rFonts w:ascii="GHEA Grapalat" w:hAnsi="GHEA Grapalat"/>
              </w:rPr>
              <w:t>Փաստաթղթերի նախապատրաստում</w:t>
            </w:r>
          </w:p>
          <w:p w:rsidR="00D66113" w:rsidRPr="009B28A7" w:rsidRDefault="00D66113" w:rsidP="00D66113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jc w:val="both"/>
              <w:rPr>
                <w:rFonts w:ascii="GHEA Grapalat" w:hAnsi="GHEA Grapalat"/>
              </w:rPr>
            </w:pPr>
            <w:r w:rsidRPr="009B28A7">
              <w:rPr>
                <w:rFonts w:ascii="GHEA Grapalat" w:hAnsi="GHEA Grapalat"/>
              </w:rPr>
              <w:t>Ժամանակի կառավարում</w:t>
            </w:r>
          </w:p>
          <w:p w:rsidR="00D66113" w:rsidRPr="009B28A7" w:rsidRDefault="00D66113" w:rsidP="00D66113">
            <w:pPr>
              <w:pStyle w:val="ListParagraph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jc w:val="both"/>
              <w:rPr>
                <w:rFonts w:ascii="GHEA Grapalat" w:hAnsi="GHEA Grapalat"/>
              </w:rPr>
            </w:pPr>
            <w:r w:rsidRPr="009B28A7">
              <w:rPr>
                <w:rFonts w:ascii="GHEA Grapalat" w:hAnsi="GHEA Grapalat"/>
              </w:rPr>
              <w:t xml:space="preserve">Բանակցությունների վարում </w:t>
            </w:r>
          </w:p>
          <w:p w:rsidR="00D66113" w:rsidRPr="009B28A7" w:rsidRDefault="00D66113" w:rsidP="004C3133">
            <w:pPr>
              <w:pStyle w:val="BodyTextIndent"/>
              <w:tabs>
                <w:tab w:val="left" w:pos="0"/>
              </w:tabs>
              <w:ind w:left="720"/>
              <w:jc w:val="both"/>
              <w:rPr>
                <w:rFonts w:ascii="GHEA Grapalat" w:hAnsi="GHEA Grapalat"/>
              </w:rPr>
            </w:pPr>
          </w:p>
        </w:tc>
      </w:tr>
      <w:tr w:rsidR="00D66113" w:rsidRPr="009B28A7" w:rsidTr="004C3133">
        <w:tc>
          <w:tcPr>
            <w:tcW w:w="10065" w:type="dxa"/>
          </w:tcPr>
          <w:p w:rsidR="00D66113" w:rsidRPr="009B28A7" w:rsidRDefault="00D66113" w:rsidP="004C3133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9B28A7">
              <w:rPr>
                <w:rFonts w:ascii="GHEA Grapalat" w:hAnsi="GHEA Grapalat" w:cs="Arial"/>
                <w:b/>
                <w:lang w:val="hy-AM"/>
              </w:rPr>
              <w:t>4</w:t>
            </w:r>
            <w:r w:rsidRPr="009B28A7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9B28A7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D66113" w:rsidRPr="009B28A7" w:rsidRDefault="00D66113" w:rsidP="004C3133">
            <w:pPr>
              <w:pStyle w:val="ListParagraph"/>
              <w:ind w:left="1080"/>
              <w:jc w:val="center"/>
              <w:rPr>
                <w:rFonts w:ascii="GHEA Grapalat" w:hAnsi="GHEA Grapalat" w:cs="Arial"/>
                <w:b/>
              </w:rPr>
            </w:pPr>
          </w:p>
          <w:p w:rsidR="00D66113" w:rsidRPr="009B28A7" w:rsidRDefault="00D66113" w:rsidP="004C3133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B28A7">
              <w:rPr>
                <w:rFonts w:ascii="GHEA Grapalat" w:hAnsi="GHEA Grapalat" w:cs="Arial"/>
                <w:b/>
                <w:lang w:val="hy-AM"/>
              </w:rPr>
              <w:t>4.1. Աշխատանքի կազմակերպման և ղեկավարման պատասխանատվությունը</w:t>
            </w:r>
          </w:p>
          <w:p w:rsidR="00D66113" w:rsidRPr="009B28A7" w:rsidRDefault="00D66113" w:rsidP="004C3133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9B28A7">
              <w:rPr>
                <w:rFonts w:ascii="GHEA Grapalat" w:hAnsi="GHEA Grapalat" w:cs="Arial"/>
                <w:lang w:val="hy-AM"/>
              </w:rPr>
              <w:t>Պատասխանատու է կառուցվածքային ստորաբաժանման աշխատանքների վերջնարդյունքի ապահովման մասնակցության և միջանկյալ արդյունքի ստեղծման համար:</w:t>
            </w:r>
          </w:p>
          <w:p w:rsidR="00D66113" w:rsidRPr="009B28A7" w:rsidRDefault="00D66113" w:rsidP="004C3133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B28A7">
              <w:rPr>
                <w:rFonts w:ascii="GHEA Grapalat" w:hAnsi="GHEA Grapalat" w:cs="Arial"/>
                <w:b/>
                <w:lang w:val="hy-AM"/>
              </w:rPr>
              <w:t>4.2. Որոշումներ կայացնելու լիազորությունները</w:t>
            </w:r>
          </w:p>
          <w:p w:rsidR="00D66113" w:rsidRPr="009B28A7" w:rsidRDefault="00D66113" w:rsidP="004C3133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9B28A7">
              <w:rPr>
                <w:rFonts w:ascii="GHEA Grapalat" w:hAnsi="GHEA Grapalat" w:cs="Sylfaen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միջանկյալ արդյունքի ստեղծման և ապահովման շրջանակներում:</w:t>
            </w:r>
          </w:p>
          <w:p w:rsidR="00D66113" w:rsidRPr="009B28A7" w:rsidRDefault="00D66113" w:rsidP="004C3133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B28A7">
              <w:rPr>
                <w:rFonts w:ascii="GHEA Grapalat" w:hAnsi="GHEA Grapalat" w:cs="Arial"/>
                <w:b/>
                <w:lang w:val="hy-AM"/>
              </w:rPr>
              <w:t xml:space="preserve">4.3. Գործունեության ազդեցությունը </w:t>
            </w:r>
          </w:p>
          <w:p w:rsidR="00D66113" w:rsidRPr="009B28A7" w:rsidRDefault="00D66113" w:rsidP="004C3133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9B28A7">
              <w:rPr>
                <w:rFonts w:ascii="GHEA Grapalat" w:hAnsi="GHEA Grapalat" w:cs="Sylfaen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D66113" w:rsidRPr="009B28A7" w:rsidRDefault="00D66113" w:rsidP="004C3133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B28A7">
              <w:rPr>
                <w:rFonts w:ascii="GHEA Grapalat" w:hAnsi="GHEA Grapalat" w:cs="Arial"/>
                <w:b/>
                <w:lang w:val="hy-AM"/>
              </w:rPr>
              <w:t>4.4. Շփումները և ներկայացուցչությունը</w:t>
            </w:r>
          </w:p>
          <w:p w:rsidR="00D66113" w:rsidRPr="009B28A7" w:rsidRDefault="00D66113" w:rsidP="004C3133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9B28A7">
              <w:rPr>
                <w:rFonts w:ascii="GHEA Grapalat" w:hAnsi="GHEA Grapalat" w:cs="Sylfaen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D66113" w:rsidRPr="009B28A7" w:rsidRDefault="00D66113" w:rsidP="004C3133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9B28A7">
              <w:rPr>
                <w:rFonts w:ascii="GHEA Grapalat" w:hAnsi="GHEA Grapalat" w:cs="Arial"/>
                <w:b/>
                <w:lang w:val="hy-AM"/>
              </w:rPr>
              <w:t>4.5. Խնդիրների բարդությունը և դրանց լուծումը</w:t>
            </w:r>
          </w:p>
          <w:p w:rsidR="00D66113" w:rsidRPr="009B28A7" w:rsidRDefault="00D66113" w:rsidP="004C3133">
            <w:pPr>
              <w:shd w:val="clear" w:color="auto" w:fill="FFFFFF"/>
              <w:jc w:val="both"/>
              <w:rPr>
                <w:rFonts w:ascii="GHEA Grapalat" w:hAnsi="GHEA Grapalat"/>
                <w:lang w:val="hy-AM"/>
              </w:rPr>
            </w:pPr>
            <w:r w:rsidRPr="009B28A7">
              <w:rPr>
                <w:rFonts w:ascii="GHEA Grapalat" w:hAnsi="GHEA Grapalat" w:cs="Arial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  <w:p w:rsidR="00D66113" w:rsidRPr="009B28A7" w:rsidRDefault="00D66113" w:rsidP="004C3133">
            <w:pPr>
              <w:spacing w:line="276" w:lineRule="auto"/>
              <w:jc w:val="both"/>
              <w:rPr>
                <w:rFonts w:ascii="GHEA Grapalat" w:eastAsia="Calibri" w:hAnsi="GHEA Grapalat" w:cs="Sylfaen"/>
                <w:lang w:val="hy-AM"/>
              </w:rPr>
            </w:pPr>
          </w:p>
        </w:tc>
      </w:tr>
    </w:tbl>
    <w:p w:rsidR="00D66113" w:rsidRPr="009B28A7" w:rsidRDefault="00D66113" w:rsidP="00D66113">
      <w:pPr>
        <w:rPr>
          <w:rFonts w:ascii="GHEA Grapalat" w:hAnsi="GHEA Grapalat"/>
          <w:sz w:val="22"/>
          <w:szCs w:val="22"/>
          <w:lang w:val="hy-AM"/>
        </w:rPr>
      </w:pPr>
    </w:p>
    <w:p w:rsidR="001F67F0" w:rsidRPr="009B28A7" w:rsidRDefault="001F67F0" w:rsidP="001F67F0">
      <w:pPr>
        <w:tabs>
          <w:tab w:val="left" w:pos="0"/>
        </w:tabs>
        <w:spacing w:line="360" w:lineRule="auto"/>
        <w:ind w:left="-284" w:right="748"/>
        <w:jc w:val="both"/>
        <w:textAlignment w:val="baseline"/>
        <w:rPr>
          <w:rFonts w:ascii="GHEA Grapalat" w:hAnsi="GHEA Grapalat" w:cs="Segoe UI"/>
          <w:color w:val="0000FF"/>
          <w:lang w:val="hy-AM"/>
        </w:rPr>
      </w:pPr>
    </w:p>
    <w:sectPr w:rsidR="001F67F0" w:rsidRPr="009B28A7" w:rsidSect="00B164D1">
      <w:pgSz w:w="11906" w:h="16838"/>
      <w:pgMar w:top="90" w:right="707" w:bottom="568" w:left="85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F90"/>
    <w:multiLevelType w:val="hybridMultilevel"/>
    <w:tmpl w:val="C6681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AE0"/>
    <w:multiLevelType w:val="hybridMultilevel"/>
    <w:tmpl w:val="4702AA1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DAF376A"/>
    <w:multiLevelType w:val="hybridMultilevel"/>
    <w:tmpl w:val="C344B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50449"/>
    <w:multiLevelType w:val="multilevel"/>
    <w:tmpl w:val="287E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F5544"/>
    <w:multiLevelType w:val="hybridMultilevel"/>
    <w:tmpl w:val="5FF23566"/>
    <w:lvl w:ilvl="0" w:tplc="E74878F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B7FA6"/>
    <w:multiLevelType w:val="multilevel"/>
    <w:tmpl w:val="C22A48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0772CE5"/>
    <w:multiLevelType w:val="hybridMultilevel"/>
    <w:tmpl w:val="743A324E"/>
    <w:lvl w:ilvl="0" w:tplc="3386F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50FAF"/>
    <w:multiLevelType w:val="hybridMultilevel"/>
    <w:tmpl w:val="D4DEE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82936"/>
    <w:multiLevelType w:val="multilevel"/>
    <w:tmpl w:val="586C8D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9" w15:restartNumberingAfterBreak="0">
    <w:nsid w:val="231A5F72"/>
    <w:multiLevelType w:val="hybridMultilevel"/>
    <w:tmpl w:val="1EBC51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3C6898"/>
    <w:multiLevelType w:val="multilevel"/>
    <w:tmpl w:val="93F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826EB3"/>
    <w:multiLevelType w:val="multilevel"/>
    <w:tmpl w:val="28B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887E27"/>
    <w:multiLevelType w:val="hybridMultilevel"/>
    <w:tmpl w:val="E9E20D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11632"/>
    <w:multiLevelType w:val="hybridMultilevel"/>
    <w:tmpl w:val="7838A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12801"/>
    <w:multiLevelType w:val="hybridMultilevel"/>
    <w:tmpl w:val="E6A2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A76EE"/>
    <w:multiLevelType w:val="multilevel"/>
    <w:tmpl w:val="B8423D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16" w15:restartNumberingAfterBreak="0">
    <w:nsid w:val="30FC7303"/>
    <w:multiLevelType w:val="hybridMultilevel"/>
    <w:tmpl w:val="CE02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E5DC4"/>
    <w:multiLevelType w:val="multilevel"/>
    <w:tmpl w:val="C9F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8E12ED"/>
    <w:multiLevelType w:val="hybridMultilevel"/>
    <w:tmpl w:val="8F72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F16F0"/>
    <w:multiLevelType w:val="hybridMultilevel"/>
    <w:tmpl w:val="721E42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4516C4"/>
    <w:multiLevelType w:val="hybridMultilevel"/>
    <w:tmpl w:val="1980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41C0F"/>
    <w:multiLevelType w:val="hybridMultilevel"/>
    <w:tmpl w:val="482C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23" w15:restartNumberingAfterBreak="0">
    <w:nsid w:val="45CB47DD"/>
    <w:multiLevelType w:val="hybridMultilevel"/>
    <w:tmpl w:val="22522FF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4" w15:restartNumberingAfterBreak="0">
    <w:nsid w:val="48BB79F5"/>
    <w:multiLevelType w:val="hybridMultilevel"/>
    <w:tmpl w:val="03A6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D5D82"/>
    <w:multiLevelType w:val="multilevel"/>
    <w:tmpl w:val="EE0E2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9B617B6"/>
    <w:multiLevelType w:val="multilevel"/>
    <w:tmpl w:val="C2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4E1727"/>
    <w:multiLevelType w:val="hybridMultilevel"/>
    <w:tmpl w:val="FA7A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754A4"/>
    <w:multiLevelType w:val="multilevel"/>
    <w:tmpl w:val="CBF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E26C52"/>
    <w:multiLevelType w:val="hybridMultilevel"/>
    <w:tmpl w:val="B1BE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BB572D"/>
    <w:multiLevelType w:val="hybridMultilevel"/>
    <w:tmpl w:val="43F2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E53EC"/>
    <w:multiLevelType w:val="multilevel"/>
    <w:tmpl w:val="B71A13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3" w15:restartNumberingAfterBreak="0">
    <w:nsid w:val="5D0E2E84"/>
    <w:multiLevelType w:val="hybridMultilevel"/>
    <w:tmpl w:val="3194562E"/>
    <w:lvl w:ilvl="0" w:tplc="7A3A6C18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ascii="GHEA Grapalat" w:eastAsia="Times New Roman" w:hAnsi="GHEA Grapalat" w:cs="Sylfaen"/>
      </w:rPr>
    </w:lvl>
    <w:lvl w:ilvl="1" w:tplc="04090003" w:tentative="1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hint="default"/>
      </w:rPr>
    </w:lvl>
  </w:abstractNum>
  <w:abstractNum w:abstractNumId="34" w15:restartNumberingAfterBreak="0">
    <w:nsid w:val="611D595A"/>
    <w:multiLevelType w:val="multilevel"/>
    <w:tmpl w:val="28B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665D44"/>
    <w:multiLevelType w:val="multilevel"/>
    <w:tmpl w:val="9E406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66DA1401"/>
    <w:multiLevelType w:val="multilevel"/>
    <w:tmpl w:val="5A200CA0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7" w15:restartNumberingAfterBreak="0">
    <w:nsid w:val="6C5246E7"/>
    <w:multiLevelType w:val="multilevel"/>
    <w:tmpl w:val="B52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B10071"/>
    <w:multiLevelType w:val="hybridMultilevel"/>
    <w:tmpl w:val="814E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64F04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E32519"/>
    <w:multiLevelType w:val="hybridMultilevel"/>
    <w:tmpl w:val="B2F633E2"/>
    <w:lvl w:ilvl="0" w:tplc="67581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03D32FA"/>
    <w:multiLevelType w:val="multilevel"/>
    <w:tmpl w:val="DC5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106AC4"/>
    <w:multiLevelType w:val="hybridMultilevel"/>
    <w:tmpl w:val="746E1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C7BAB"/>
    <w:multiLevelType w:val="hybridMultilevel"/>
    <w:tmpl w:val="243217BA"/>
    <w:lvl w:ilvl="0" w:tplc="040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D3A83"/>
    <w:multiLevelType w:val="hybridMultilevel"/>
    <w:tmpl w:val="9EC45AFA"/>
    <w:lvl w:ilvl="0" w:tplc="11FC5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33"/>
  </w:num>
  <w:num w:numId="3">
    <w:abstractNumId w:val="10"/>
  </w:num>
  <w:num w:numId="4">
    <w:abstractNumId w:val="37"/>
  </w:num>
  <w:num w:numId="5">
    <w:abstractNumId w:val="26"/>
  </w:num>
  <w:num w:numId="6">
    <w:abstractNumId w:val="34"/>
  </w:num>
  <w:num w:numId="7">
    <w:abstractNumId w:val="40"/>
  </w:num>
  <w:num w:numId="8">
    <w:abstractNumId w:val="28"/>
  </w:num>
  <w:num w:numId="9">
    <w:abstractNumId w:val="17"/>
  </w:num>
  <w:num w:numId="10">
    <w:abstractNumId w:val="3"/>
  </w:num>
  <w:num w:numId="11">
    <w:abstractNumId w:val="38"/>
  </w:num>
  <w:num w:numId="12">
    <w:abstractNumId w:val="25"/>
  </w:num>
  <w:num w:numId="13">
    <w:abstractNumId w:val="27"/>
  </w:num>
  <w:num w:numId="14">
    <w:abstractNumId w:val="29"/>
  </w:num>
  <w:num w:numId="15">
    <w:abstractNumId w:val="20"/>
  </w:num>
  <w:num w:numId="16">
    <w:abstractNumId w:val="18"/>
  </w:num>
  <w:num w:numId="17">
    <w:abstractNumId w:val="21"/>
  </w:num>
  <w:num w:numId="18">
    <w:abstractNumId w:val="19"/>
  </w:num>
  <w:num w:numId="19">
    <w:abstractNumId w:val="11"/>
  </w:num>
  <w:num w:numId="20">
    <w:abstractNumId w:val="4"/>
  </w:num>
  <w:num w:numId="21">
    <w:abstractNumId w:val="6"/>
  </w:num>
  <w:num w:numId="22">
    <w:abstractNumId w:val="30"/>
  </w:num>
  <w:num w:numId="23">
    <w:abstractNumId w:val="1"/>
  </w:num>
  <w:num w:numId="24">
    <w:abstractNumId w:val="16"/>
  </w:num>
  <w:num w:numId="25">
    <w:abstractNumId w:val="12"/>
  </w:num>
  <w:num w:numId="26">
    <w:abstractNumId w:val="35"/>
  </w:num>
  <w:num w:numId="27">
    <w:abstractNumId w:val="42"/>
  </w:num>
  <w:num w:numId="28">
    <w:abstractNumId w:val="24"/>
  </w:num>
  <w:num w:numId="29">
    <w:abstractNumId w:val="0"/>
  </w:num>
  <w:num w:numId="30">
    <w:abstractNumId w:val="15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7"/>
  </w:num>
  <w:num w:numId="34">
    <w:abstractNumId w:val="9"/>
  </w:num>
  <w:num w:numId="35">
    <w:abstractNumId w:val="2"/>
  </w:num>
  <w:num w:numId="36">
    <w:abstractNumId w:val="32"/>
  </w:num>
  <w:num w:numId="37">
    <w:abstractNumId w:val="13"/>
  </w:num>
  <w:num w:numId="38">
    <w:abstractNumId w:val="41"/>
  </w:num>
  <w:num w:numId="39">
    <w:abstractNumId w:val="5"/>
  </w:num>
  <w:num w:numId="40">
    <w:abstractNumId w:val="36"/>
  </w:num>
  <w:num w:numId="41">
    <w:abstractNumId w:val="23"/>
  </w:num>
  <w:num w:numId="42">
    <w:abstractNumId w:val="14"/>
  </w:num>
  <w:num w:numId="43">
    <w:abstractNumId w:val="31"/>
  </w:num>
  <w:num w:numId="44">
    <w:abstractNumId w:val="39"/>
  </w:num>
  <w:num w:numId="45">
    <w:abstractNumId w:val="4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021C1"/>
    <w:rsid w:val="00004679"/>
    <w:rsid w:val="00020640"/>
    <w:rsid w:val="00035D19"/>
    <w:rsid w:val="00040000"/>
    <w:rsid w:val="00045487"/>
    <w:rsid w:val="00055A3F"/>
    <w:rsid w:val="000564D8"/>
    <w:rsid w:val="00056A2B"/>
    <w:rsid w:val="00065869"/>
    <w:rsid w:val="00071C0E"/>
    <w:rsid w:val="0009303E"/>
    <w:rsid w:val="000963F1"/>
    <w:rsid w:val="000A7492"/>
    <w:rsid w:val="000B1DB7"/>
    <w:rsid w:val="000C0C2A"/>
    <w:rsid w:val="000C1D73"/>
    <w:rsid w:val="000D367B"/>
    <w:rsid w:val="00105FE9"/>
    <w:rsid w:val="001138EF"/>
    <w:rsid w:val="001149F6"/>
    <w:rsid w:val="00114D1E"/>
    <w:rsid w:val="001239BE"/>
    <w:rsid w:val="00144EAC"/>
    <w:rsid w:val="001528C8"/>
    <w:rsid w:val="001672FD"/>
    <w:rsid w:val="00171E6A"/>
    <w:rsid w:val="00184A3D"/>
    <w:rsid w:val="00196E66"/>
    <w:rsid w:val="001B05C6"/>
    <w:rsid w:val="001D7720"/>
    <w:rsid w:val="001E0A1C"/>
    <w:rsid w:val="001E443C"/>
    <w:rsid w:val="001E6EC1"/>
    <w:rsid w:val="001F0FA3"/>
    <w:rsid w:val="001F1EC5"/>
    <w:rsid w:val="001F3767"/>
    <w:rsid w:val="001F67F0"/>
    <w:rsid w:val="00206A15"/>
    <w:rsid w:val="00231820"/>
    <w:rsid w:val="00232BA1"/>
    <w:rsid w:val="002345E0"/>
    <w:rsid w:val="00237960"/>
    <w:rsid w:val="00261D02"/>
    <w:rsid w:val="00284CA3"/>
    <w:rsid w:val="0029499F"/>
    <w:rsid w:val="002B52D0"/>
    <w:rsid w:val="002C1485"/>
    <w:rsid w:val="002C4388"/>
    <w:rsid w:val="002F1491"/>
    <w:rsid w:val="00320566"/>
    <w:rsid w:val="003324C5"/>
    <w:rsid w:val="003325AF"/>
    <w:rsid w:val="00355271"/>
    <w:rsid w:val="00372113"/>
    <w:rsid w:val="003813C9"/>
    <w:rsid w:val="003821E2"/>
    <w:rsid w:val="00387228"/>
    <w:rsid w:val="0039732D"/>
    <w:rsid w:val="003A5E79"/>
    <w:rsid w:val="003C25FB"/>
    <w:rsid w:val="003C665E"/>
    <w:rsid w:val="003D6EC0"/>
    <w:rsid w:val="00400DEF"/>
    <w:rsid w:val="00404A44"/>
    <w:rsid w:val="00405A95"/>
    <w:rsid w:val="00435F44"/>
    <w:rsid w:val="00457DB5"/>
    <w:rsid w:val="00474E31"/>
    <w:rsid w:val="004765C7"/>
    <w:rsid w:val="004857BE"/>
    <w:rsid w:val="00487449"/>
    <w:rsid w:val="004A0D45"/>
    <w:rsid w:val="004A7E18"/>
    <w:rsid w:val="004A7F39"/>
    <w:rsid w:val="004B5AA7"/>
    <w:rsid w:val="004C586F"/>
    <w:rsid w:val="004F4891"/>
    <w:rsid w:val="004F62D1"/>
    <w:rsid w:val="00543DA5"/>
    <w:rsid w:val="005714FA"/>
    <w:rsid w:val="0058071E"/>
    <w:rsid w:val="00584E59"/>
    <w:rsid w:val="005859FE"/>
    <w:rsid w:val="00586472"/>
    <w:rsid w:val="00597697"/>
    <w:rsid w:val="005A685D"/>
    <w:rsid w:val="005A7D94"/>
    <w:rsid w:val="005D7F5E"/>
    <w:rsid w:val="005F026A"/>
    <w:rsid w:val="006026FB"/>
    <w:rsid w:val="00624D09"/>
    <w:rsid w:val="006255D0"/>
    <w:rsid w:val="00626093"/>
    <w:rsid w:val="0063469F"/>
    <w:rsid w:val="00641FC4"/>
    <w:rsid w:val="006775D7"/>
    <w:rsid w:val="006935CB"/>
    <w:rsid w:val="00694BBB"/>
    <w:rsid w:val="006A4CD6"/>
    <w:rsid w:val="006C04D1"/>
    <w:rsid w:val="006C6853"/>
    <w:rsid w:val="00702511"/>
    <w:rsid w:val="007054AB"/>
    <w:rsid w:val="00706366"/>
    <w:rsid w:val="00710CCC"/>
    <w:rsid w:val="007169A5"/>
    <w:rsid w:val="007758EA"/>
    <w:rsid w:val="00786190"/>
    <w:rsid w:val="007A00F8"/>
    <w:rsid w:val="007C3D7B"/>
    <w:rsid w:val="007D2309"/>
    <w:rsid w:val="007D2E80"/>
    <w:rsid w:val="007D7C82"/>
    <w:rsid w:val="007E58C0"/>
    <w:rsid w:val="007F1534"/>
    <w:rsid w:val="007F204C"/>
    <w:rsid w:val="00800C26"/>
    <w:rsid w:val="00802176"/>
    <w:rsid w:val="00804878"/>
    <w:rsid w:val="00806D82"/>
    <w:rsid w:val="0083443D"/>
    <w:rsid w:val="00844B19"/>
    <w:rsid w:val="00850A2F"/>
    <w:rsid w:val="00874047"/>
    <w:rsid w:val="0087676B"/>
    <w:rsid w:val="008960B2"/>
    <w:rsid w:val="008A16F1"/>
    <w:rsid w:val="008C3155"/>
    <w:rsid w:val="008D41E5"/>
    <w:rsid w:val="008F4053"/>
    <w:rsid w:val="009010DE"/>
    <w:rsid w:val="00911D0D"/>
    <w:rsid w:val="0091305E"/>
    <w:rsid w:val="00921630"/>
    <w:rsid w:val="00922A72"/>
    <w:rsid w:val="009309B4"/>
    <w:rsid w:val="00940552"/>
    <w:rsid w:val="00943B6F"/>
    <w:rsid w:val="009448FA"/>
    <w:rsid w:val="009470D8"/>
    <w:rsid w:val="00951B70"/>
    <w:rsid w:val="009544F7"/>
    <w:rsid w:val="00955B3D"/>
    <w:rsid w:val="0095700C"/>
    <w:rsid w:val="00957256"/>
    <w:rsid w:val="00964E44"/>
    <w:rsid w:val="0097076F"/>
    <w:rsid w:val="00976A4C"/>
    <w:rsid w:val="00993175"/>
    <w:rsid w:val="00995362"/>
    <w:rsid w:val="009B2279"/>
    <w:rsid w:val="009B28A7"/>
    <w:rsid w:val="009C4807"/>
    <w:rsid w:val="009E08B5"/>
    <w:rsid w:val="009F2B48"/>
    <w:rsid w:val="00A078A8"/>
    <w:rsid w:val="00A16AAB"/>
    <w:rsid w:val="00A2342F"/>
    <w:rsid w:val="00A27388"/>
    <w:rsid w:val="00A476CA"/>
    <w:rsid w:val="00A50EC7"/>
    <w:rsid w:val="00A5711E"/>
    <w:rsid w:val="00A572D6"/>
    <w:rsid w:val="00A721B1"/>
    <w:rsid w:val="00A81605"/>
    <w:rsid w:val="00A85604"/>
    <w:rsid w:val="00AA7E9D"/>
    <w:rsid w:val="00AB6031"/>
    <w:rsid w:val="00AB6B5C"/>
    <w:rsid w:val="00AC0031"/>
    <w:rsid w:val="00AC0E3D"/>
    <w:rsid w:val="00AD64AA"/>
    <w:rsid w:val="00AE1092"/>
    <w:rsid w:val="00AE58E7"/>
    <w:rsid w:val="00B010A8"/>
    <w:rsid w:val="00B02E27"/>
    <w:rsid w:val="00B164D1"/>
    <w:rsid w:val="00B23901"/>
    <w:rsid w:val="00B414C2"/>
    <w:rsid w:val="00B553B4"/>
    <w:rsid w:val="00B83F34"/>
    <w:rsid w:val="00BA00DE"/>
    <w:rsid w:val="00BB2EFD"/>
    <w:rsid w:val="00BD16B0"/>
    <w:rsid w:val="00BD2471"/>
    <w:rsid w:val="00BE43B4"/>
    <w:rsid w:val="00BE6024"/>
    <w:rsid w:val="00C116EB"/>
    <w:rsid w:val="00C15828"/>
    <w:rsid w:val="00C176B6"/>
    <w:rsid w:val="00C2029B"/>
    <w:rsid w:val="00C222E6"/>
    <w:rsid w:val="00C406F1"/>
    <w:rsid w:val="00C71D2C"/>
    <w:rsid w:val="00C75863"/>
    <w:rsid w:val="00CA29C1"/>
    <w:rsid w:val="00CB3262"/>
    <w:rsid w:val="00CC0EA9"/>
    <w:rsid w:val="00CD14EC"/>
    <w:rsid w:val="00CD4C3F"/>
    <w:rsid w:val="00CF6F3C"/>
    <w:rsid w:val="00CF7793"/>
    <w:rsid w:val="00D16998"/>
    <w:rsid w:val="00D24214"/>
    <w:rsid w:val="00D3355F"/>
    <w:rsid w:val="00D635D8"/>
    <w:rsid w:val="00D66113"/>
    <w:rsid w:val="00D7111C"/>
    <w:rsid w:val="00D9276D"/>
    <w:rsid w:val="00D92A6C"/>
    <w:rsid w:val="00DA059F"/>
    <w:rsid w:val="00DE2B2B"/>
    <w:rsid w:val="00DF168C"/>
    <w:rsid w:val="00DF4A23"/>
    <w:rsid w:val="00E15430"/>
    <w:rsid w:val="00E26738"/>
    <w:rsid w:val="00E26B02"/>
    <w:rsid w:val="00E32444"/>
    <w:rsid w:val="00E36502"/>
    <w:rsid w:val="00E47E26"/>
    <w:rsid w:val="00E530C7"/>
    <w:rsid w:val="00E844A7"/>
    <w:rsid w:val="00EA799D"/>
    <w:rsid w:val="00EC3E51"/>
    <w:rsid w:val="00EC5A41"/>
    <w:rsid w:val="00EE284F"/>
    <w:rsid w:val="00EF5039"/>
    <w:rsid w:val="00F32ADF"/>
    <w:rsid w:val="00F45CD7"/>
    <w:rsid w:val="00F45DC1"/>
    <w:rsid w:val="00F46F82"/>
    <w:rsid w:val="00F510DD"/>
    <w:rsid w:val="00F66B93"/>
    <w:rsid w:val="00F73102"/>
    <w:rsid w:val="00F85602"/>
    <w:rsid w:val="00FD4D59"/>
    <w:rsid w:val="00FF2509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E59D12-60C2-4B9B-94D0-66AEA8FE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1305E"/>
    <w:pPr>
      <w:keepNext/>
      <w:spacing w:line="360" w:lineRule="auto"/>
      <w:jc w:val="center"/>
      <w:outlineLvl w:val="4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2">
    <w:name w:val="Абзац списка2"/>
    <w:basedOn w:val="Normal"/>
    <w:qFormat/>
    <w:rsid w:val="00844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BodyTextIndent">
    <w:name w:val="Body Text Indent"/>
    <w:basedOn w:val="Normal"/>
    <w:link w:val="BodyTextIndentChar"/>
    <w:rsid w:val="00844B19"/>
    <w:pPr>
      <w:spacing w:after="120" w:line="259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44B19"/>
    <w:rPr>
      <w:rFonts w:ascii="Calibri" w:eastAsia="Times New Roman" w:hAnsi="Calibri" w:cs="Times New Roman"/>
      <w:lang w:val="en-US"/>
    </w:rPr>
  </w:style>
  <w:style w:type="character" w:customStyle="1" w:styleId="5Exact">
    <w:name w:val="Основной текст (5) Exact"/>
    <w:basedOn w:val="DefaultParagraphFont"/>
    <w:rsid w:val="00EA799D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">
    <w:name w:val="Основной текст (5) + Не курсив"/>
    <w:aliases w:val="Интервал 0 pt Exact"/>
    <w:basedOn w:val="DefaultParagraphFont"/>
    <w:rsid w:val="00EA799D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2"/>
      <w:szCs w:val="22"/>
      <w:u w:val="none"/>
      <w:shd w:val="clear" w:color="auto" w:fill="FFFFFF"/>
    </w:rPr>
  </w:style>
  <w:style w:type="character" w:styleId="Strong">
    <w:name w:val="Strong"/>
    <w:basedOn w:val="DefaultParagraphFont"/>
    <w:uiPriority w:val="99"/>
    <w:qFormat/>
    <w:rsid w:val="00AD64AA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AD64A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913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305E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customStyle="1" w:styleId="Heading5Char">
    <w:name w:val="Heading 5 Char"/>
    <w:basedOn w:val="DefaultParagraphFont"/>
    <w:link w:val="Heading5"/>
    <w:semiHidden/>
    <w:rsid w:val="0091305E"/>
    <w:rPr>
      <w:rFonts w:ascii="Arial Armenian" w:eastAsia="Times New Roman" w:hAnsi="Arial Armenian" w:cs="Times New Roman"/>
      <w:b/>
      <w:bCs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91305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91305E"/>
  </w:style>
  <w:style w:type="paragraph" w:styleId="BodyText2">
    <w:name w:val="Body Text 2"/>
    <w:basedOn w:val="Normal"/>
    <w:link w:val="BodyText2Char"/>
    <w:uiPriority w:val="99"/>
    <w:rsid w:val="0091305E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1305E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91305E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305E"/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91305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1305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1305E"/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1305E"/>
    <w:pPr>
      <w:spacing w:after="120"/>
      <w:ind w:left="360"/>
    </w:pPr>
    <w:rPr>
      <w:rFonts w:ascii="Times Armenian" w:hAnsi="Times Armeni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1305E"/>
    <w:rPr>
      <w:rFonts w:ascii="Times Armenian" w:eastAsia="Times New Roman" w:hAnsi="Times Armenian" w:cs="Times New Roman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05E"/>
    <w:pPr>
      <w:spacing w:after="200" w:line="276" w:lineRule="auto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05E"/>
    <w:rPr>
      <w:rFonts w:ascii="Calibri" w:eastAsia="Times New Roman" w:hAnsi="Calibri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91305E"/>
    <w:pPr>
      <w:spacing w:after="120" w:line="25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91305E"/>
    <w:rPr>
      <w:rFonts w:ascii="Calibri" w:eastAsia="Calibri" w:hAnsi="Calibri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1305E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1305E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05E"/>
    <w:pPr>
      <w:spacing w:after="16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05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91305E"/>
    <w:rPr>
      <w:sz w:val="16"/>
    </w:rPr>
  </w:style>
  <w:style w:type="character" w:styleId="Emphasis">
    <w:name w:val="Emphasis"/>
    <w:uiPriority w:val="20"/>
    <w:qFormat/>
    <w:rsid w:val="002F1491"/>
    <w:rPr>
      <w:i/>
      <w:iCs/>
    </w:rPr>
  </w:style>
  <w:style w:type="paragraph" w:customStyle="1" w:styleId="20">
    <w:name w:val="Абзац списка2"/>
    <w:basedOn w:val="Normal"/>
    <w:qFormat/>
    <w:rsid w:val="00B553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DD670-5233-432F-AFFA-2D321FA0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</dc:creator>
  <cp:keywords/>
  <dc:description/>
  <cp:lastModifiedBy>User</cp:lastModifiedBy>
  <cp:revision>2</cp:revision>
  <cp:lastPrinted>2019-11-01T07:04:00Z</cp:lastPrinted>
  <dcterms:created xsi:type="dcterms:W3CDTF">2024-01-18T13:04:00Z</dcterms:created>
  <dcterms:modified xsi:type="dcterms:W3CDTF">2024-01-18T13:04:00Z</dcterms:modified>
</cp:coreProperties>
</file>