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7B4FA3" w14:paraId="47E8A4D4" w14:textId="77777777" w:rsidTr="007B4FA3">
        <w:tc>
          <w:tcPr>
            <w:tcW w:w="9912" w:type="dxa"/>
            <w:shd w:val="clear" w:color="auto" w:fill="D9E2F3" w:themeFill="accent1" w:themeFillTint="33"/>
          </w:tcPr>
          <w:p w14:paraId="62701CFF" w14:textId="77777777" w:rsidR="007B4FA3" w:rsidRPr="007B4FA3" w:rsidRDefault="007B4FA3" w:rsidP="007B4FA3">
            <w:pPr>
              <w:spacing w:line="276" w:lineRule="auto"/>
              <w:jc w:val="center"/>
              <w:rPr>
                <w:rFonts w:ascii="GHEA Grapalat" w:hAnsi="GHEA Grapalat"/>
                <w:b/>
                <w:sz w:val="28"/>
              </w:rPr>
            </w:pPr>
            <w:r w:rsidRPr="007B4FA3">
              <w:rPr>
                <w:rFonts w:ascii="GHEA Grapalat" w:hAnsi="GHEA Grapalat"/>
                <w:b/>
                <w:sz w:val="28"/>
              </w:rPr>
              <w:t>«</w:t>
            </w:r>
            <w:proofErr w:type="spellStart"/>
            <w:r w:rsidRPr="007B4FA3">
              <w:rPr>
                <w:rFonts w:ascii="GHEA Grapalat" w:hAnsi="GHEA Grapalat"/>
                <w:b/>
                <w:sz w:val="28"/>
              </w:rPr>
              <w:t>Հայաստանի</w:t>
            </w:r>
            <w:proofErr w:type="spellEnd"/>
            <w:r w:rsidRPr="007B4FA3">
              <w:rPr>
                <w:rFonts w:ascii="GHEA Grapalat" w:hAnsi="GHEA Grapalat"/>
                <w:b/>
                <w:sz w:val="28"/>
              </w:rPr>
              <w:t xml:space="preserve"> </w:t>
            </w:r>
            <w:proofErr w:type="spellStart"/>
            <w:r w:rsidRPr="007B4FA3">
              <w:rPr>
                <w:rFonts w:ascii="GHEA Grapalat" w:hAnsi="GHEA Grapalat"/>
                <w:b/>
                <w:sz w:val="28"/>
              </w:rPr>
              <w:t>Հանրապետության</w:t>
            </w:r>
            <w:proofErr w:type="spellEnd"/>
            <w:r w:rsidRPr="007B4FA3">
              <w:rPr>
                <w:rFonts w:ascii="GHEA Grapalat" w:hAnsi="GHEA Grapalat"/>
                <w:b/>
                <w:sz w:val="28"/>
              </w:rPr>
              <w:t xml:space="preserve"> </w:t>
            </w:r>
            <w:proofErr w:type="spellStart"/>
            <w:r w:rsidRPr="007B4FA3">
              <w:rPr>
                <w:rFonts w:ascii="GHEA Grapalat" w:hAnsi="GHEA Grapalat"/>
                <w:b/>
                <w:sz w:val="28"/>
              </w:rPr>
              <w:t>տարվա</w:t>
            </w:r>
            <w:proofErr w:type="spellEnd"/>
            <w:r w:rsidRPr="007B4FA3">
              <w:rPr>
                <w:rFonts w:ascii="GHEA Grapalat" w:hAnsi="GHEA Grapalat"/>
                <w:b/>
                <w:sz w:val="28"/>
              </w:rPr>
              <w:t xml:space="preserve"> </w:t>
            </w:r>
            <w:proofErr w:type="spellStart"/>
            <w:r w:rsidRPr="007B4FA3">
              <w:rPr>
                <w:rFonts w:ascii="GHEA Grapalat" w:hAnsi="GHEA Grapalat"/>
                <w:b/>
                <w:sz w:val="28"/>
              </w:rPr>
              <w:t>երիտասարդական</w:t>
            </w:r>
            <w:proofErr w:type="spellEnd"/>
            <w:r w:rsidRPr="007B4FA3">
              <w:rPr>
                <w:rFonts w:ascii="GHEA Grapalat" w:hAnsi="GHEA Grapalat"/>
                <w:b/>
                <w:sz w:val="28"/>
              </w:rPr>
              <w:t xml:space="preserve"> </w:t>
            </w:r>
            <w:proofErr w:type="spellStart"/>
            <w:r w:rsidRPr="007B4FA3">
              <w:rPr>
                <w:rFonts w:ascii="GHEA Grapalat" w:hAnsi="GHEA Grapalat"/>
                <w:b/>
                <w:sz w:val="28"/>
              </w:rPr>
              <w:t>մայրաքաղաք</w:t>
            </w:r>
            <w:proofErr w:type="spellEnd"/>
            <w:r w:rsidRPr="007B4FA3">
              <w:rPr>
                <w:rFonts w:ascii="GHEA Grapalat" w:hAnsi="GHEA Grapalat"/>
                <w:b/>
                <w:sz w:val="28"/>
              </w:rPr>
              <w:t>»</w:t>
            </w:r>
          </w:p>
          <w:p w14:paraId="2E066F4D" w14:textId="078F3A06" w:rsidR="007B4FA3" w:rsidRDefault="007B4FA3" w:rsidP="007B4FA3">
            <w:pPr>
              <w:spacing w:line="276" w:lineRule="auto"/>
              <w:jc w:val="center"/>
              <w:rPr>
                <w:rFonts w:ascii="GHEA Grapalat" w:hAnsi="GHEA Grapalat"/>
                <w:b/>
                <w:sz w:val="28"/>
              </w:rPr>
            </w:pPr>
            <w:proofErr w:type="spellStart"/>
            <w:r w:rsidRPr="007B4FA3">
              <w:rPr>
                <w:rFonts w:ascii="GHEA Grapalat" w:hAnsi="GHEA Grapalat"/>
                <w:b/>
                <w:sz w:val="28"/>
              </w:rPr>
              <w:t>դրամաշնորհի</w:t>
            </w:r>
            <w:proofErr w:type="spellEnd"/>
            <w:r w:rsidRPr="007B4FA3">
              <w:rPr>
                <w:rFonts w:ascii="GHEA Grapalat" w:hAnsi="GHEA Grapalat"/>
                <w:b/>
                <w:sz w:val="28"/>
              </w:rPr>
              <w:t xml:space="preserve"> </w:t>
            </w:r>
            <w:proofErr w:type="spellStart"/>
            <w:r w:rsidRPr="007B4FA3">
              <w:rPr>
                <w:rFonts w:ascii="GHEA Grapalat" w:hAnsi="GHEA Grapalat"/>
                <w:b/>
                <w:sz w:val="28"/>
              </w:rPr>
              <w:t>մրցույթին</w:t>
            </w:r>
            <w:proofErr w:type="spellEnd"/>
            <w:r w:rsidRPr="007B4FA3">
              <w:rPr>
                <w:rFonts w:ascii="GHEA Grapalat" w:hAnsi="GHEA Grapalat"/>
                <w:b/>
                <w:sz w:val="28"/>
              </w:rPr>
              <w:t xml:space="preserve"> </w:t>
            </w:r>
            <w:proofErr w:type="spellStart"/>
            <w:r w:rsidRPr="007B4FA3">
              <w:rPr>
                <w:rFonts w:ascii="GHEA Grapalat" w:hAnsi="GHEA Grapalat"/>
                <w:b/>
                <w:sz w:val="28"/>
              </w:rPr>
              <w:t>ներկայացվող</w:t>
            </w:r>
            <w:proofErr w:type="spellEnd"/>
            <w:r w:rsidRPr="007B4FA3">
              <w:rPr>
                <w:rFonts w:ascii="GHEA Grapalat" w:hAnsi="GHEA Grapalat"/>
                <w:b/>
                <w:sz w:val="28"/>
              </w:rPr>
              <w:t xml:space="preserve"> </w:t>
            </w:r>
            <w:proofErr w:type="spellStart"/>
            <w:r w:rsidRPr="007B4FA3">
              <w:rPr>
                <w:rFonts w:ascii="GHEA Grapalat" w:hAnsi="GHEA Grapalat"/>
                <w:b/>
                <w:sz w:val="28"/>
              </w:rPr>
              <w:t>դրամաշնորհային</w:t>
            </w:r>
            <w:proofErr w:type="spellEnd"/>
            <w:r w:rsidRPr="007B4FA3">
              <w:rPr>
                <w:rFonts w:ascii="GHEA Grapalat" w:hAnsi="GHEA Grapalat"/>
                <w:b/>
                <w:sz w:val="28"/>
              </w:rPr>
              <w:t xml:space="preserve"> </w:t>
            </w:r>
            <w:proofErr w:type="spellStart"/>
            <w:r w:rsidRPr="007B4FA3">
              <w:rPr>
                <w:rFonts w:ascii="GHEA Grapalat" w:hAnsi="GHEA Grapalat"/>
                <w:b/>
                <w:sz w:val="28"/>
              </w:rPr>
              <w:t>ծրագրի</w:t>
            </w:r>
            <w:proofErr w:type="spellEnd"/>
            <w:r w:rsidRPr="007B4FA3">
              <w:rPr>
                <w:rFonts w:ascii="GHEA Grapalat" w:hAnsi="GHEA Grapalat"/>
                <w:b/>
                <w:sz w:val="28"/>
              </w:rPr>
              <w:t xml:space="preserve">  (</w:t>
            </w:r>
            <w:proofErr w:type="spellStart"/>
            <w:r w:rsidRPr="007B4FA3">
              <w:rPr>
                <w:rFonts w:ascii="GHEA Grapalat" w:hAnsi="GHEA Grapalat"/>
                <w:b/>
                <w:sz w:val="28"/>
              </w:rPr>
              <w:t>այսուհետ</w:t>
            </w:r>
            <w:proofErr w:type="spellEnd"/>
            <w:r w:rsidRPr="007B4FA3">
              <w:rPr>
                <w:rFonts w:ascii="GHEA Grapalat" w:hAnsi="GHEA Grapalat"/>
                <w:b/>
                <w:sz w:val="28"/>
              </w:rPr>
              <w:t xml:space="preserve">՝ </w:t>
            </w:r>
            <w:proofErr w:type="spellStart"/>
            <w:r w:rsidRPr="007B4FA3">
              <w:rPr>
                <w:rFonts w:ascii="GHEA Grapalat" w:hAnsi="GHEA Grapalat"/>
                <w:b/>
                <w:sz w:val="28"/>
              </w:rPr>
              <w:t>Ծրագիր</w:t>
            </w:r>
            <w:proofErr w:type="spellEnd"/>
            <w:r w:rsidRPr="007B4FA3">
              <w:rPr>
                <w:rFonts w:ascii="GHEA Grapalat" w:hAnsi="GHEA Grapalat"/>
                <w:b/>
                <w:sz w:val="28"/>
              </w:rPr>
              <w:t xml:space="preserve">) </w:t>
            </w:r>
            <w:proofErr w:type="spellStart"/>
            <w:r w:rsidRPr="007B4FA3">
              <w:rPr>
                <w:rFonts w:ascii="GHEA Grapalat" w:hAnsi="GHEA Grapalat"/>
                <w:b/>
                <w:sz w:val="28"/>
              </w:rPr>
              <w:t>կազմման</w:t>
            </w:r>
            <w:proofErr w:type="spellEnd"/>
            <w:r w:rsidRPr="007B4FA3">
              <w:rPr>
                <w:rFonts w:ascii="GHEA Grapalat" w:hAnsi="GHEA Grapalat"/>
                <w:b/>
                <w:sz w:val="28"/>
              </w:rPr>
              <w:t xml:space="preserve"> </w:t>
            </w:r>
            <w:proofErr w:type="spellStart"/>
            <w:r w:rsidRPr="007B4FA3">
              <w:rPr>
                <w:rFonts w:ascii="GHEA Grapalat" w:hAnsi="GHEA Grapalat"/>
                <w:b/>
                <w:sz w:val="28"/>
              </w:rPr>
              <w:t>տեխնիկական</w:t>
            </w:r>
            <w:proofErr w:type="spellEnd"/>
            <w:r w:rsidRPr="007B4FA3">
              <w:rPr>
                <w:rFonts w:ascii="GHEA Grapalat" w:hAnsi="GHEA Grapalat"/>
                <w:b/>
                <w:sz w:val="28"/>
              </w:rPr>
              <w:t xml:space="preserve"> </w:t>
            </w:r>
            <w:proofErr w:type="spellStart"/>
            <w:r w:rsidRPr="007B4FA3">
              <w:rPr>
                <w:rFonts w:ascii="GHEA Grapalat" w:hAnsi="GHEA Grapalat"/>
                <w:b/>
                <w:sz w:val="28"/>
              </w:rPr>
              <w:t>պայմաններ</w:t>
            </w:r>
            <w:proofErr w:type="spellEnd"/>
          </w:p>
        </w:tc>
      </w:tr>
    </w:tbl>
    <w:p w14:paraId="12D278FB" w14:textId="77777777" w:rsidR="007B4FA3" w:rsidRDefault="007B4FA3" w:rsidP="007B4FA3">
      <w:pPr>
        <w:jc w:val="center"/>
        <w:rPr>
          <w:rFonts w:ascii="GHEA Grapalat" w:hAnsi="GHEA Grapalat"/>
          <w:b/>
          <w:sz w:val="28"/>
        </w:rPr>
      </w:pPr>
    </w:p>
    <w:p w14:paraId="2AF9F071" w14:textId="549EB399" w:rsidR="00E80353" w:rsidRPr="00E80353" w:rsidRDefault="00C77D0C" w:rsidP="00E80353">
      <w:pPr>
        <w:pStyle w:val="Heading3"/>
        <w:spacing w:line="276" w:lineRule="auto"/>
        <w:ind w:firstLine="567"/>
        <w:rPr>
          <w:rFonts w:ascii="GHEA Grapalat" w:hAnsi="GHEA Grapalat"/>
          <w:b/>
          <w:bCs/>
          <w:i w:val="0"/>
          <w:sz w:val="24"/>
          <w:szCs w:val="24"/>
          <w:lang w:val="hy-AM"/>
        </w:rPr>
      </w:pPr>
      <w:r w:rsidRPr="00B2337B">
        <w:rPr>
          <w:rFonts w:ascii="GHEA Grapalat" w:hAnsi="GHEA Grapalat"/>
          <w:b/>
          <w:bCs/>
          <w:i w:val="0"/>
          <w:color w:val="4472C4" w:themeColor="accent1"/>
          <w:sz w:val="24"/>
          <w:szCs w:val="24"/>
          <w:lang w:val="hy-AM"/>
        </w:rPr>
        <w:t>ԸՆԴՀԱՆՈՒՐ ՏԵՂԵԿՈՒԹՅՈՒՆՆԵՐ «ՀԱՅԱՍՏԱՆԻ ՀԱՆՐԱՊԵՏՈՒԹՅԱՆ ՏԱՐՎԱ ԵՐԻՏԱՍԱՐԴԱԿԱՆ ՄԱՅՐԱՔԱՂԱՔ» ՄՐՑՈՒՅԹԻ ՄԱՍԻՆ</w:t>
      </w:r>
    </w:p>
    <w:p w14:paraId="21FC654C" w14:textId="46BCCA7C" w:rsidR="000B6D27" w:rsidRPr="00AB48FB" w:rsidRDefault="000B6D27" w:rsidP="00C413C3">
      <w:pPr>
        <w:pStyle w:val="Heading3"/>
        <w:spacing w:line="276" w:lineRule="auto"/>
        <w:ind w:firstLine="567"/>
        <w:jc w:val="both"/>
        <w:rPr>
          <w:rFonts w:ascii="GHEA Grapalat" w:hAnsi="GHEA Grapalat"/>
          <w:bCs/>
          <w:i w:val="0"/>
          <w:sz w:val="24"/>
          <w:szCs w:val="24"/>
          <w:lang w:val="hy-AM"/>
        </w:rPr>
      </w:pPr>
      <w:r w:rsidRPr="00AB48FB">
        <w:rPr>
          <w:rFonts w:ascii="GHEA Grapalat" w:hAnsi="GHEA Grapalat"/>
          <w:bCs/>
          <w:i w:val="0"/>
          <w:sz w:val="24"/>
          <w:szCs w:val="24"/>
          <w:lang w:val="hy-AM"/>
        </w:rPr>
        <w:t>«Հայաստանի Հանրապետության տարվա երի</w:t>
      </w:r>
      <w:r w:rsidR="00306D74">
        <w:rPr>
          <w:rFonts w:ascii="GHEA Grapalat" w:hAnsi="GHEA Grapalat"/>
          <w:bCs/>
          <w:i w:val="0"/>
          <w:sz w:val="24"/>
          <w:szCs w:val="24"/>
          <w:lang w:val="hy-AM"/>
        </w:rPr>
        <w:t xml:space="preserve">տասարդական մայրաքաղաք» մրցույթը (այսուհետ՝ Մրցույթ) </w:t>
      </w:r>
      <w:r w:rsidRPr="00AB48FB">
        <w:rPr>
          <w:rFonts w:ascii="GHEA Grapalat" w:hAnsi="GHEA Grapalat"/>
          <w:bCs/>
          <w:i w:val="0"/>
          <w:sz w:val="24"/>
          <w:szCs w:val="24"/>
          <w:lang w:val="hy-AM"/>
        </w:rPr>
        <w:t>իրականացվում է 2014 թվականից ի վեր։ Մրցույթի մասնակիցներն են ՀՀ քաղաքային համայնքները կամ քաղաքային համայնքների մեջ մտնող առանձին քաղաքները։</w:t>
      </w:r>
    </w:p>
    <w:p w14:paraId="0F0E60E5" w14:textId="4D94D654" w:rsidR="000B6D27" w:rsidRPr="00306D74" w:rsidRDefault="009D0342" w:rsidP="00C413C3">
      <w:pPr>
        <w:spacing w:line="276" w:lineRule="auto"/>
        <w:ind w:firstLine="567"/>
        <w:rPr>
          <w:rFonts w:ascii="GHEA Grapalat" w:hAnsi="GHEA Grapalat"/>
          <w:bCs/>
          <w:i/>
          <w:lang w:val="hy-AM"/>
        </w:rPr>
      </w:pPr>
      <w:r>
        <w:rPr>
          <w:rFonts w:ascii="GHEA Grapalat" w:hAnsi="GHEA Grapalat"/>
          <w:bCs/>
          <w:i/>
          <w:lang w:val="hy-AM"/>
        </w:rPr>
        <w:t>Մրցույթի նպատակներն են</w:t>
      </w:r>
      <w:r w:rsidR="00525B60">
        <w:rPr>
          <w:rFonts w:ascii="GHEA Grapalat" w:hAnsi="GHEA Grapalat"/>
          <w:bCs/>
          <w:i/>
          <w:lang w:val="hy-AM"/>
        </w:rPr>
        <w:t>՝</w:t>
      </w:r>
    </w:p>
    <w:p w14:paraId="29A464DA" w14:textId="77777777" w:rsidR="000861EA" w:rsidRPr="00197F6C" w:rsidRDefault="000861EA" w:rsidP="000861EA">
      <w:pPr>
        <w:ind w:firstLine="720"/>
        <w:jc w:val="both"/>
        <w:textAlignment w:val="baseline"/>
        <w:rPr>
          <w:rFonts w:ascii="GHEA Grapalat" w:hAnsi="GHEA Grapalat" w:cs="Arial"/>
          <w:color w:val="000000"/>
          <w:lang w:val="hy-AM"/>
        </w:rPr>
      </w:pPr>
      <w:r w:rsidRPr="00197F6C">
        <w:rPr>
          <w:rFonts w:ascii="GHEA Grapalat" w:hAnsi="GHEA Grapalat" w:cs="Arial"/>
          <w:color w:val="000000"/>
          <w:shd w:val="clear" w:color="auto" w:fill="FFFFFF"/>
          <w:lang w:val="hy-AM"/>
        </w:rPr>
        <w:t>1</w:t>
      </w:r>
      <w:r w:rsidRPr="000861EA">
        <w:rPr>
          <w:rFonts w:ascii="GHEA Grapalat" w:hAnsi="GHEA Grapalat" w:cs="Arial"/>
          <w:color w:val="000000"/>
          <w:shd w:val="clear" w:color="auto" w:fill="FFFFFF"/>
          <w:lang w:val="hy-AM"/>
        </w:rPr>
        <w:t>)</w:t>
      </w:r>
      <w:r w:rsidRPr="00197F6C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աջակցել մարզային երիտասարդական կյանքի ակտիվացմանը, երիտասարդների կարողությունների բացահայտմանը և համակողմանի զարգացմանը, որպես Հայաստանի Հանրապետության ակտիվ և պատասխանատու քաղաքացիների ինքնադրսևորմանն ու կայացմանը. </w:t>
      </w:r>
    </w:p>
    <w:p w14:paraId="22BDCC99" w14:textId="77777777" w:rsidR="000861EA" w:rsidRPr="00197F6C" w:rsidRDefault="000861EA" w:rsidP="000861EA">
      <w:pPr>
        <w:ind w:firstLine="720"/>
        <w:jc w:val="both"/>
        <w:textAlignment w:val="baseline"/>
        <w:rPr>
          <w:rFonts w:ascii="GHEA Grapalat" w:hAnsi="GHEA Grapalat" w:cs="Arial"/>
          <w:color w:val="000000"/>
          <w:shd w:val="clear" w:color="auto" w:fill="FFFFFF"/>
          <w:lang w:val="hy-AM"/>
        </w:rPr>
      </w:pPr>
      <w:r w:rsidRPr="00197F6C">
        <w:rPr>
          <w:rFonts w:ascii="GHEA Grapalat" w:hAnsi="GHEA Grapalat" w:cs="Arial"/>
          <w:color w:val="000000"/>
          <w:lang w:val="hy-AM"/>
        </w:rPr>
        <w:t>2</w:t>
      </w:r>
      <w:r w:rsidRPr="00197F6C">
        <w:rPr>
          <w:rFonts w:ascii="GHEA Grapalat" w:hAnsi="GHEA Grapalat" w:cs="Arial"/>
          <w:color w:val="000000"/>
          <w:shd w:val="clear" w:color="auto" w:fill="FFFFFF"/>
          <w:lang w:val="hy-AM"/>
        </w:rPr>
        <w:t>)</w:t>
      </w:r>
      <w:r w:rsidRPr="00197F6C">
        <w:rPr>
          <w:rFonts w:ascii="GHEA Grapalat" w:hAnsi="GHEA Grapalat" w:cs="Arial"/>
          <w:color w:val="000000"/>
          <w:lang w:val="hy-AM"/>
        </w:rPr>
        <w:t xml:space="preserve"> </w:t>
      </w:r>
      <w:r w:rsidRPr="00197F6C">
        <w:rPr>
          <w:rFonts w:ascii="GHEA Grapalat" w:hAnsi="GHEA Grapalat" w:cs="Arial"/>
          <w:color w:val="000000"/>
          <w:shd w:val="clear" w:color="auto" w:fill="FFFFFF"/>
          <w:lang w:val="hy-AM"/>
        </w:rPr>
        <w:t>խթանել տեղական ինքնակառավարման մարմինների (այսուհետ` ՏԻՄ) կողմից երիտասարդական քաղաքականության ոլորտում իրականացվող աշխատանքների և ծրագրերի ծավալների մեծացմանը.</w:t>
      </w:r>
    </w:p>
    <w:p w14:paraId="665ED568" w14:textId="77777777" w:rsidR="000861EA" w:rsidRPr="00197F6C" w:rsidRDefault="000861EA" w:rsidP="000861EA">
      <w:pPr>
        <w:ind w:firstLine="720"/>
        <w:jc w:val="both"/>
        <w:textAlignment w:val="baseline"/>
        <w:rPr>
          <w:rFonts w:ascii="GHEA Grapalat" w:hAnsi="GHEA Grapalat" w:cs="Arial"/>
          <w:color w:val="000000"/>
          <w:shd w:val="clear" w:color="auto" w:fill="FFFFFF"/>
          <w:lang w:val="hy-AM"/>
        </w:rPr>
      </w:pPr>
      <w:r w:rsidRPr="00197F6C">
        <w:rPr>
          <w:rFonts w:ascii="GHEA Grapalat" w:hAnsi="GHEA Grapalat" w:cs="Arial"/>
          <w:color w:val="000000"/>
          <w:shd w:val="clear" w:color="auto" w:fill="FFFFFF"/>
          <w:lang w:val="hy-AM"/>
        </w:rPr>
        <w:t>3) նպաստել համայնքային երիտասարդական ենթակառուցվածքների ստեղծմանը և զարգացմանը (համայնքային երիտասարդական կենտրոններ/ միջավայրեր, քաղաքացիական հասարակության կառույցներ (այսուհետ` ՔՀԿ) և այլն).</w:t>
      </w:r>
    </w:p>
    <w:p w14:paraId="5F2DF017" w14:textId="77777777" w:rsidR="000861EA" w:rsidRPr="00197F6C" w:rsidRDefault="000861EA" w:rsidP="000861EA">
      <w:pPr>
        <w:ind w:firstLine="720"/>
        <w:jc w:val="both"/>
        <w:textAlignment w:val="baseline"/>
        <w:rPr>
          <w:rFonts w:ascii="GHEA Grapalat" w:hAnsi="GHEA Grapalat" w:cs="Arial"/>
          <w:color w:val="000000"/>
          <w:shd w:val="clear" w:color="auto" w:fill="FFFFFF"/>
          <w:lang w:val="hy-AM"/>
        </w:rPr>
      </w:pPr>
      <w:r w:rsidRPr="00197F6C">
        <w:rPr>
          <w:rFonts w:ascii="GHEA Grapalat" w:hAnsi="GHEA Grapalat" w:cs="Arial"/>
          <w:color w:val="000000"/>
          <w:shd w:val="clear" w:color="auto" w:fill="FFFFFF"/>
          <w:lang w:val="hy-AM"/>
        </w:rPr>
        <w:t>4) նպաստել միջհամայնքային երիտասարդական կենտրոնների/միջավայրերի ցանցի ստեղծմանն ու համագործակցության զարգացմանը.</w:t>
      </w:r>
    </w:p>
    <w:p w14:paraId="00607F1F" w14:textId="77777777" w:rsidR="000861EA" w:rsidRPr="00197F6C" w:rsidRDefault="000861EA" w:rsidP="000861EA">
      <w:pPr>
        <w:ind w:firstLine="720"/>
        <w:jc w:val="both"/>
        <w:textAlignment w:val="baseline"/>
        <w:rPr>
          <w:rFonts w:ascii="GHEA Grapalat" w:hAnsi="GHEA Grapalat" w:cs="Arial"/>
          <w:color w:val="000000"/>
          <w:shd w:val="clear" w:color="auto" w:fill="FFFFFF"/>
          <w:lang w:val="hy-AM"/>
        </w:rPr>
      </w:pPr>
      <w:r w:rsidRPr="00197F6C">
        <w:rPr>
          <w:rFonts w:ascii="GHEA Grapalat" w:hAnsi="GHEA Grapalat" w:cs="Arial"/>
          <w:color w:val="000000"/>
          <w:shd w:val="clear" w:color="auto" w:fill="FFFFFF"/>
          <w:lang w:val="hy-AM"/>
        </w:rPr>
        <w:t>5) խրախուսել տեղական երիտասարդական աշխատանքի ձևավորմանն ու զարգացմանը, երիտասարդական նորարարական գաղափարների</w:t>
      </w:r>
      <w:r w:rsidRPr="00197F6C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Pr="00197F6C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197F6C">
        <w:rPr>
          <w:rFonts w:ascii="GHEA Grapalat" w:hAnsi="GHEA Grapalat" w:cs="GHEA Grapalat"/>
          <w:color w:val="000000"/>
          <w:shd w:val="clear" w:color="auto" w:fill="FFFFFF"/>
          <w:lang w:val="hy-AM"/>
        </w:rPr>
        <w:t>կյանքի</w:t>
      </w:r>
      <w:r w:rsidRPr="00197F6C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197F6C">
        <w:rPr>
          <w:rFonts w:ascii="GHEA Grapalat" w:hAnsi="GHEA Grapalat" w:cs="GHEA Grapalat"/>
          <w:color w:val="000000"/>
          <w:shd w:val="clear" w:color="auto" w:fill="FFFFFF"/>
          <w:lang w:val="hy-AM"/>
        </w:rPr>
        <w:t>կոչմանը</w:t>
      </w:r>
      <w:r w:rsidRPr="00197F6C">
        <w:rPr>
          <w:rFonts w:ascii="GHEA Grapalat" w:hAnsi="GHEA Grapalat" w:cs="Arial"/>
          <w:color w:val="000000"/>
          <w:shd w:val="clear" w:color="auto" w:fill="FFFFFF"/>
          <w:lang w:val="hy-AM"/>
        </w:rPr>
        <w:t>,</w:t>
      </w:r>
    </w:p>
    <w:p w14:paraId="10F976CC" w14:textId="77777777" w:rsidR="000861EA" w:rsidRPr="00197F6C" w:rsidRDefault="000861EA" w:rsidP="000861EA">
      <w:pPr>
        <w:spacing w:after="60"/>
        <w:jc w:val="both"/>
        <w:textAlignment w:val="baseline"/>
        <w:rPr>
          <w:rFonts w:ascii="GHEA Grapalat" w:hAnsi="GHEA Grapalat" w:cs="Arial"/>
          <w:color w:val="000000"/>
          <w:shd w:val="clear" w:color="auto" w:fill="FFFFFF"/>
          <w:lang w:val="hy-AM"/>
        </w:rPr>
      </w:pPr>
      <w:r w:rsidRPr="00197F6C">
        <w:rPr>
          <w:rFonts w:ascii="GHEA Grapalat" w:hAnsi="GHEA Grapalat" w:cs="Arial"/>
          <w:color w:val="000000"/>
          <w:shd w:val="clear" w:color="auto" w:fill="FFFFFF"/>
          <w:lang w:val="hy-AM"/>
        </w:rPr>
        <w:t>օժանդակել միջազգային համագործակցության հաստատմանն ու զարգացմանը։</w:t>
      </w:r>
    </w:p>
    <w:p w14:paraId="2E9FD157" w14:textId="442EBC97" w:rsidR="000B6D27" w:rsidRPr="00AB48FB" w:rsidRDefault="000B6D27" w:rsidP="00C413C3">
      <w:pPr>
        <w:spacing w:line="276" w:lineRule="auto"/>
        <w:rPr>
          <w:rFonts w:ascii="GHEA Grapalat" w:hAnsi="GHEA Grapalat"/>
          <w:bCs/>
          <w:lang w:val="hy-AM"/>
        </w:rPr>
      </w:pPr>
    </w:p>
    <w:p w14:paraId="79E75817" w14:textId="72A18D2F" w:rsidR="000B6D27" w:rsidRPr="00AB48FB" w:rsidRDefault="0086086D" w:rsidP="00F53C9C">
      <w:pPr>
        <w:spacing w:line="276" w:lineRule="auto"/>
        <w:ind w:firstLine="720"/>
        <w:jc w:val="both"/>
        <w:rPr>
          <w:rFonts w:ascii="GHEA Grapalat" w:hAnsi="GHEA Grapalat"/>
          <w:bCs/>
          <w:lang w:val="hy-AM"/>
        </w:rPr>
      </w:pPr>
      <w:r w:rsidRPr="00AB48FB">
        <w:rPr>
          <w:rFonts w:ascii="GHEA Grapalat" w:hAnsi="GHEA Grapalat"/>
          <w:bCs/>
          <w:lang w:val="hy-AM"/>
        </w:rPr>
        <w:t>Մրցույթը կազմակերպվում և անցկացվում է</w:t>
      </w:r>
      <w:r w:rsidR="001778CE">
        <w:rPr>
          <w:rFonts w:ascii="GHEA Grapalat" w:hAnsi="GHEA Grapalat"/>
          <w:bCs/>
          <w:lang w:val="hy-AM"/>
        </w:rPr>
        <w:t xml:space="preserve"> </w:t>
      </w:r>
      <w:r w:rsidR="001671B1">
        <w:rPr>
          <w:rFonts w:ascii="GHEA Grapalat" w:hAnsi="GHEA Grapalat"/>
          <w:bCs/>
          <w:lang w:val="hy-AM"/>
        </w:rPr>
        <w:t xml:space="preserve">2022թ. մարտի 23-ի </w:t>
      </w:r>
      <w:r w:rsidR="001778CE">
        <w:rPr>
          <w:rFonts w:ascii="GHEA Grapalat" w:hAnsi="GHEA Grapalat"/>
          <w:bCs/>
          <w:lang w:val="hy-AM"/>
        </w:rPr>
        <w:t xml:space="preserve">ՀՀ ԿԳՄՍ նախարարի </w:t>
      </w:r>
      <w:r w:rsidR="001671B1">
        <w:rPr>
          <w:rFonts w:ascii="GHEA Grapalat" w:hAnsi="GHEA Grapalat"/>
          <w:bCs/>
          <w:lang w:val="hy-AM"/>
        </w:rPr>
        <w:t xml:space="preserve">թիվ 459-Ա/2 </w:t>
      </w:r>
      <w:r w:rsidR="001778CE">
        <w:rPr>
          <w:rFonts w:ascii="GHEA Grapalat" w:hAnsi="GHEA Grapalat"/>
          <w:bCs/>
          <w:lang w:val="hy-AM"/>
        </w:rPr>
        <w:t>հրամանով հաստատված</w:t>
      </w:r>
      <w:r w:rsidRPr="00AB48FB">
        <w:rPr>
          <w:rFonts w:ascii="GHEA Grapalat" w:hAnsi="GHEA Grapalat"/>
          <w:bCs/>
          <w:lang w:val="hy-AM"/>
        </w:rPr>
        <w:t xml:space="preserve"> «Հայաստանի Հանրապետության տարվա երիտասարդական մայրաքաղաք» մրցույթի իրականացման կանոնակարգով սահմանված պա</w:t>
      </w:r>
      <w:r w:rsidR="006F0406">
        <w:rPr>
          <w:rFonts w:ascii="GHEA Grapalat" w:hAnsi="GHEA Grapalat"/>
          <w:bCs/>
          <w:lang w:val="hy-AM"/>
        </w:rPr>
        <w:t>հանջներին համապատասխան</w:t>
      </w:r>
      <w:r w:rsidRPr="00AB48FB">
        <w:rPr>
          <w:rFonts w:ascii="GHEA Grapalat" w:hAnsi="GHEA Grapalat"/>
          <w:bCs/>
          <w:lang w:val="hy-AM"/>
        </w:rPr>
        <w:t>։</w:t>
      </w:r>
    </w:p>
    <w:p w14:paraId="7E8742A7" w14:textId="77777777" w:rsidR="00491915" w:rsidRDefault="00491915" w:rsidP="00B2337B">
      <w:pPr>
        <w:spacing w:line="276" w:lineRule="auto"/>
        <w:jc w:val="center"/>
        <w:rPr>
          <w:rFonts w:ascii="GHEA Grapalat" w:hAnsi="GHEA Grapalat"/>
          <w:b/>
          <w:color w:val="4472C4" w:themeColor="accent1"/>
          <w:lang w:val="hy-AM"/>
        </w:rPr>
      </w:pPr>
    </w:p>
    <w:p w14:paraId="28263997" w14:textId="01B37829" w:rsidR="0033796E" w:rsidRDefault="00C77D0C" w:rsidP="00B2337B">
      <w:pPr>
        <w:spacing w:line="276" w:lineRule="auto"/>
        <w:jc w:val="center"/>
        <w:rPr>
          <w:rFonts w:ascii="GHEA Grapalat" w:hAnsi="GHEA Grapalat"/>
          <w:b/>
          <w:color w:val="4472C4" w:themeColor="accent1"/>
          <w:lang w:val="hy-AM"/>
        </w:rPr>
      </w:pPr>
      <w:r w:rsidRPr="00B2337B">
        <w:rPr>
          <w:rFonts w:ascii="GHEA Grapalat" w:hAnsi="GHEA Grapalat"/>
          <w:b/>
          <w:color w:val="4472C4" w:themeColor="accent1"/>
          <w:lang w:val="hy-AM"/>
        </w:rPr>
        <w:t xml:space="preserve">ԴՐԱՄԱՇՆՈՐՀԱՅԻՆ </w:t>
      </w:r>
      <w:r w:rsidR="0033796E" w:rsidRPr="00B2337B">
        <w:rPr>
          <w:rFonts w:ascii="GHEA Grapalat" w:hAnsi="GHEA Grapalat"/>
          <w:b/>
          <w:color w:val="4472C4" w:themeColor="accent1"/>
          <w:lang w:val="hy-AM"/>
        </w:rPr>
        <w:t>ԾՐԱԳՐԻ ԲՈՎԱՆԴԱԿՈՒԹՅՈՒՆԸ</w:t>
      </w:r>
    </w:p>
    <w:p w14:paraId="6CC32131" w14:textId="77777777" w:rsidR="001A6A2F" w:rsidRPr="00B2337B" w:rsidRDefault="001A6A2F" w:rsidP="00B2337B">
      <w:pPr>
        <w:spacing w:line="276" w:lineRule="auto"/>
        <w:jc w:val="center"/>
        <w:rPr>
          <w:rFonts w:ascii="GHEA Grapalat" w:hAnsi="GHEA Grapalat"/>
          <w:b/>
          <w:bCs/>
          <w:i/>
          <w:color w:val="4472C4" w:themeColor="accent1"/>
          <w:u w:val="single"/>
          <w:lang w:val="hy-AM"/>
        </w:rPr>
      </w:pPr>
    </w:p>
    <w:p w14:paraId="2757D1A7" w14:textId="0B49E0CB" w:rsidR="006B4ECF" w:rsidRDefault="00A12D56" w:rsidP="001778CE">
      <w:pPr>
        <w:spacing w:line="276" w:lineRule="auto"/>
        <w:ind w:firstLine="567"/>
        <w:jc w:val="both"/>
        <w:rPr>
          <w:rFonts w:ascii="GHEA Grapalat" w:hAnsi="GHEA Grapalat"/>
          <w:bCs/>
          <w:lang w:val="hy-AM"/>
        </w:rPr>
      </w:pPr>
      <w:r w:rsidRPr="00AB48FB">
        <w:rPr>
          <w:rFonts w:ascii="GHEA Grapalat" w:hAnsi="GHEA Grapalat"/>
          <w:bCs/>
          <w:lang w:val="hy-AM"/>
        </w:rPr>
        <w:t xml:space="preserve">Հայաստանի Հանրապետության </w:t>
      </w:r>
      <w:r w:rsidR="001671B1">
        <w:rPr>
          <w:rFonts w:ascii="GHEA Grapalat" w:hAnsi="GHEA Grapalat"/>
          <w:bCs/>
          <w:lang w:val="hy-AM"/>
        </w:rPr>
        <w:t>2023</w:t>
      </w:r>
      <w:r w:rsidR="001671B1" w:rsidRPr="00AB48FB">
        <w:rPr>
          <w:rFonts w:ascii="GHEA Grapalat" w:hAnsi="GHEA Grapalat"/>
          <w:bCs/>
          <w:lang w:val="hy-AM"/>
        </w:rPr>
        <w:t xml:space="preserve"> թվականի </w:t>
      </w:r>
      <w:r w:rsidRPr="00AB48FB">
        <w:rPr>
          <w:rFonts w:ascii="GHEA Grapalat" w:hAnsi="GHEA Grapalat"/>
          <w:bCs/>
          <w:lang w:val="hy-AM"/>
        </w:rPr>
        <w:t xml:space="preserve">երիտասարդական մայրաքաղաք է հռչակվել </w:t>
      </w:r>
      <w:r w:rsidR="001D2283">
        <w:rPr>
          <w:rFonts w:ascii="GHEA Grapalat" w:hAnsi="GHEA Grapalat"/>
          <w:bCs/>
          <w:lang w:val="hy-AM"/>
        </w:rPr>
        <w:t>Մեծամոր</w:t>
      </w:r>
      <w:r w:rsidRPr="00AB48FB">
        <w:rPr>
          <w:rFonts w:ascii="GHEA Grapalat" w:hAnsi="GHEA Grapalat"/>
          <w:bCs/>
          <w:lang w:val="hy-AM"/>
        </w:rPr>
        <w:t xml:space="preserve"> քաղա</w:t>
      </w:r>
      <w:r w:rsidR="005E62FE">
        <w:rPr>
          <w:rFonts w:ascii="GHEA Grapalat" w:hAnsi="GHEA Grapalat"/>
          <w:bCs/>
          <w:lang w:val="hy-AM"/>
        </w:rPr>
        <w:t>քը։ Ըստ այդմ, ԵՔ-ԴՄ-ԵՄ-0</w:t>
      </w:r>
      <w:r w:rsidR="001D2283">
        <w:rPr>
          <w:rFonts w:ascii="GHEA Grapalat" w:hAnsi="GHEA Grapalat"/>
          <w:bCs/>
          <w:lang w:val="hy-AM"/>
        </w:rPr>
        <w:t>1/23</w:t>
      </w:r>
      <w:r w:rsidRPr="00AB48FB">
        <w:rPr>
          <w:rFonts w:ascii="GHEA Grapalat" w:hAnsi="GHEA Grapalat"/>
          <w:bCs/>
          <w:lang w:val="hy-AM"/>
        </w:rPr>
        <w:t xml:space="preserve"> ծածկագրով հայտարարված դրամաշնորհային մրցույթի </w:t>
      </w:r>
      <w:r w:rsidR="00C036AC" w:rsidRPr="00AB48FB">
        <w:rPr>
          <w:rFonts w:ascii="GHEA Grapalat" w:hAnsi="GHEA Grapalat"/>
          <w:bCs/>
          <w:lang w:val="hy-AM"/>
        </w:rPr>
        <w:t xml:space="preserve">նպատակն է ապահովել </w:t>
      </w:r>
      <w:r w:rsidR="0045313B" w:rsidRPr="00AB48FB">
        <w:rPr>
          <w:rFonts w:ascii="GHEA Grapalat" w:hAnsi="GHEA Grapalat"/>
          <w:bCs/>
          <w:lang w:val="hy-AM"/>
        </w:rPr>
        <w:t>«</w:t>
      </w:r>
      <w:r w:rsidR="001D2283">
        <w:rPr>
          <w:rFonts w:ascii="GHEA Grapalat" w:hAnsi="GHEA Grapalat"/>
          <w:bCs/>
          <w:lang w:val="hy-AM"/>
        </w:rPr>
        <w:t>Մեծամորը</w:t>
      </w:r>
      <w:r w:rsidR="009C020A" w:rsidRPr="00AB48FB">
        <w:rPr>
          <w:rFonts w:ascii="GHEA Grapalat" w:hAnsi="GHEA Grapalat"/>
          <w:bCs/>
          <w:lang w:val="hy-AM"/>
        </w:rPr>
        <w:t xml:space="preserve">՝ </w:t>
      </w:r>
      <w:r w:rsidR="000B6D27" w:rsidRPr="00AB48FB">
        <w:rPr>
          <w:rFonts w:ascii="GHEA Grapalat" w:hAnsi="GHEA Grapalat"/>
          <w:bCs/>
          <w:lang w:val="hy-AM"/>
        </w:rPr>
        <w:t>Հայաստանի Հան</w:t>
      </w:r>
      <w:r w:rsidR="001671B1">
        <w:rPr>
          <w:rFonts w:ascii="GHEA Grapalat" w:hAnsi="GHEA Grapalat"/>
          <w:bCs/>
          <w:lang w:val="hy-AM"/>
        </w:rPr>
        <w:t>ր</w:t>
      </w:r>
      <w:r w:rsidR="000B6D27" w:rsidRPr="00AB48FB">
        <w:rPr>
          <w:rFonts w:ascii="GHEA Grapalat" w:hAnsi="GHEA Grapalat"/>
          <w:bCs/>
          <w:lang w:val="hy-AM"/>
        </w:rPr>
        <w:t xml:space="preserve">ապետության </w:t>
      </w:r>
      <w:r w:rsidR="001671B1">
        <w:rPr>
          <w:rFonts w:ascii="GHEA Grapalat" w:hAnsi="GHEA Grapalat"/>
          <w:bCs/>
          <w:lang w:val="hy-AM"/>
        </w:rPr>
        <w:t>2023</w:t>
      </w:r>
      <w:r w:rsidR="009C020A" w:rsidRPr="00AB48FB">
        <w:rPr>
          <w:rFonts w:ascii="GHEA Grapalat" w:hAnsi="GHEA Grapalat"/>
          <w:bCs/>
          <w:lang w:val="hy-AM"/>
        </w:rPr>
        <w:t xml:space="preserve"> թվականի </w:t>
      </w:r>
      <w:r w:rsidR="000B6D27" w:rsidRPr="00AB48FB">
        <w:rPr>
          <w:rFonts w:ascii="GHEA Grapalat" w:hAnsi="GHEA Grapalat"/>
          <w:bCs/>
          <w:lang w:val="hy-AM"/>
        </w:rPr>
        <w:t>երիտասարդական մայրաքաղաք</w:t>
      </w:r>
      <w:r w:rsidR="0045313B" w:rsidRPr="00AB48FB">
        <w:rPr>
          <w:rFonts w:ascii="GHEA Grapalat" w:hAnsi="GHEA Grapalat"/>
          <w:bCs/>
          <w:lang w:val="hy-AM"/>
        </w:rPr>
        <w:t xml:space="preserve">» </w:t>
      </w:r>
      <w:r w:rsidR="00C413C3" w:rsidRPr="00AB48FB">
        <w:rPr>
          <w:rFonts w:ascii="GHEA Grapalat" w:hAnsi="GHEA Grapalat"/>
          <w:bCs/>
          <w:lang w:val="hy-AM"/>
        </w:rPr>
        <w:t xml:space="preserve">դրամաշնորհային </w:t>
      </w:r>
      <w:r w:rsidR="009C020A" w:rsidRPr="00AB48FB">
        <w:rPr>
          <w:rFonts w:ascii="GHEA Grapalat" w:hAnsi="GHEA Grapalat"/>
          <w:bCs/>
          <w:lang w:val="hy-AM"/>
        </w:rPr>
        <w:lastRenderedPageBreak/>
        <w:t>ծրագրի և ծրագրով սահմանվող միջոցառումների</w:t>
      </w:r>
      <w:r w:rsidR="0045313B" w:rsidRPr="00AB48FB">
        <w:rPr>
          <w:rFonts w:ascii="GHEA Grapalat" w:hAnsi="GHEA Grapalat"/>
          <w:bCs/>
          <w:lang w:val="hy-AM"/>
        </w:rPr>
        <w:t xml:space="preserve"> </w:t>
      </w:r>
      <w:r w:rsidR="00C35D30" w:rsidRPr="00AB48FB">
        <w:rPr>
          <w:rFonts w:ascii="GHEA Grapalat" w:hAnsi="GHEA Grapalat"/>
          <w:bCs/>
          <w:lang w:val="hy-AM"/>
        </w:rPr>
        <w:t xml:space="preserve">կազմակերպումն ու անցկացումը </w:t>
      </w:r>
      <w:r w:rsidR="001671B1">
        <w:rPr>
          <w:rFonts w:ascii="GHEA Grapalat" w:hAnsi="GHEA Grapalat"/>
          <w:bCs/>
          <w:lang w:val="hy-AM"/>
        </w:rPr>
        <w:t>Մեծամոր</w:t>
      </w:r>
      <w:r w:rsidR="00C35D30" w:rsidRPr="00AB48FB">
        <w:rPr>
          <w:rFonts w:ascii="GHEA Grapalat" w:hAnsi="GHEA Grapalat"/>
          <w:bCs/>
          <w:lang w:val="hy-AM"/>
        </w:rPr>
        <w:t xml:space="preserve"> համայնքում</w:t>
      </w:r>
      <w:r w:rsidR="009C020A" w:rsidRPr="00AB48FB">
        <w:rPr>
          <w:rFonts w:ascii="GHEA Grapalat" w:hAnsi="GHEA Grapalat"/>
          <w:bCs/>
          <w:lang w:val="hy-AM"/>
        </w:rPr>
        <w:t>։</w:t>
      </w:r>
    </w:p>
    <w:p w14:paraId="37BD80C3" w14:textId="594BB6A4" w:rsidR="006B4ECF" w:rsidRPr="005D6922" w:rsidRDefault="00C52CDF" w:rsidP="001778CE">
      <w:pPr>
        <w:spacing w:line="276" w:lineRule="auto"/>
        <w:ind w:firstLine="567"/>
        <w:jc w:val="both"/>
        <w:rPr>
          <w:rFonts w:ascii="GHEA Grapalat" w:hAnsi="GHEA Grapalat"/>
          <w:b/>
          <w:bCs/>
          <w:u w:val="single"/>
          <w:lang w:val="hy-AM"/>
        </w:rPr>
      </w:pPr>
      <w:r w:rsidRPr="0018024D">
        <w:rPr>
          <w:rFonts w:ascii="GHEA Grapalat" w:hAnsi="GHEA Grapalat"/>
          <w:bCs/>
          <w:u w:val="single"/>
          <w:lang w:val="hy-AM"/>
        </w:rPr>
        <w:t xml:space="preserve">Մասնակից </w:t>
      </w:r>
      <w:r w:rsidR="006D37A4">
        <w:rPr>
          <w:rFonts w:ascii="GHEA Grapalat" w:hAnsi="GHEA Grapalat"/>
          <w:bCs/>
          <w:u w:val="single"/>
          <w:lang w:val="hy-AM"/>
        </w:rPr>
        <w:t>կ</w:t>
      </w:r>
      <w:r w:rsidR="006B4ECF" w:rsidRPr="006B4ECF">
        <w:rPr>
          <w:rFonts w:ascii="GHEA Grapalat" w:hAnsi="GHEA Grapalat"/>
          <w:bCs/>
          <w:u w:val="single"/>
          <w:lang w:val="hy-AM"/>
        </w:rPr>
        <w:t xml:space="preserve">ազմակերպության կողմից ներկայացվող դրամաշնորհային ծրագիրը պետք է </w:t>
      </w:r>
      <w:r w:rsidR="001671B1">
        <w:rPr>
          <w:rFonts w:ascii="GHEA Grapalat" w:hAnsi="GHEA Grapalat"/>
          <w:bCs/>
          <w:u w:val="single"/>
          <w:lang w:val="hy-AM"/>
        </w:rPr>
        <w:t xml:space="preserve">համապատասխանի </w:t>
      </w:r>
      <w:r w:rsidR="001671B1" w:rsidRPr="001671B1">
        <w:rPr>
          <w:rFonts w:ascii="GHEA Grapalat" w:hAnsi="GHEA Grapalat"/>
          <w:bCs/>
          <w:u w:val="single"/>
          <w:lang w:val="hy-AM"/>
        </w:rPr>
        <w:t>«Հայաստանի Հանրապետության տարվա երիտասարդական մայրաքաղաք» մրցույթի իրականացման կանոնակարգով սահմանված նպատակներին</w:t>
      </w:r>
      <w:r w:rsidR="005F61F7" w:rsidRPr="001671B1">
        <w:rPr>
          <w:rFonts w:ascii="GHEA Grapalat" w:hAnsi="GHEA Grapalat"/>
          <w:bCs/>
          <w:u w:val="single"/>
          <w:lang w:val="hy-AM"/>
        </w:rPr>
        <w:t xml:space="preserve"> և</w:t>
      </w:r>
      <w:r w:rsidR="005D6922">
        <w:rPr>
          <w:rFonts w:ascii="GHEA Grapalat" w:hAnsi="GHEA Grapalat"/>
          <w:bCs/>
          <w:u w:val="single"/>
          <w:lang w:val="hy-AM"/>
        </w:rPr>
        <w:t xml:space="preserve">, </w:t>
      </w:r>
      <w:r w:rsidR="005D6922" w:rsidRPr="005D6922">
        <w:rPr>
          <w:rFonts w:ascii="GHEA Grapalat" w:hAnsi="GHEA Grapalat"/>
          <w:b/>
          <w:bCs/>
          <w:u w:val="single"/>
          <w:lang w:val="hy-AM"/>
        </w:rPr>
        <w:t>ի</w:t>
      </w:r>
      <w:r w:rsidR="00037000">
        <w:rPr>
          <w:rFonts w:ascii="GHEA Grapalat" w:hAnsi="GHEA Grapalat"/>
          <w:b/>
          <w:bCs/>
          <w:u w:val="single"/>
          <w:lang w:val="hy-AM"/>
        </w:rPr>
        <w:t>ր կողմից առաջարկվող մ</w:t>
      </w:r>
      <w:r w:rsidR="005D6922" w:rsidRPr="005D6922">
        <w:rPr>
          <w:rFonts w:ascii="GHEA Grapalat" w:hAnsi="GHEA Grapalat"/>
          <w:b/>
          <w:bCs/>
          <w:u w:val="single"/>
          <w:lang w:val="hy-AM"/>
        </w:rPr>
        <w:t>իջոցառումների</w:t>
      </w:r>
      <w:r w:rsidR="00037000">
        <w:rPr>
          <w:rFonts w:ascii="GHEA Grapalat" w:hAnsi="GHEA Grapalat"/>
          <w:b/>
          <w:bCs/>
          <w:u w:val="single"/>
          <w:lang w:val="hy-AM"/>
        </w:rPr>
        <w:t>ց բացի</w:t>
      </w:r>
      <w:r w:rsidR="005D6922" w:rsidRPr="005D6922">
        <w:rPr>
          <w:rFonts w:ascii="GHEA Grapalat" w:hAnsi="GHEA Grapalat"/>
          <w:b/>
          <w:bCs/>
          <w:u w:val="single"/>
          <w:lang w:val="hy-AM"/>
        </w:rPr>
        <w:t xml:space="preserve">, </w:t>
      </w:r>
      <w:r w:rsidR="005F61F7" w:rsidRPr="005D6922">
        <w:rPr>
          <w:rFonts w:ascii="GHEA Grapalat" w:hAnsi="GHEA Grapalat"/>
          <w:b/>
          <w:bCs/>
          <w:u w:val="single"/>
          <w:lang w:val="hy-AM"/>
        </w:rPr>
        <w:t>ներառի մի շարք պարտադիր միջոցառումներ՝ իրենց պարտադիր բաղադրիչներով</w:t>
      </w:r>
      <w:r w:rsidR="006B4ECF" w:rsidRPr="005D6922">
        <w:rPr>
          <w:rFonts w:ascii="GHEA Grapalat" w:hAnsi="GHEA Grapalat"/>
          <w:b/>
          <w:bCs/>
          <w:u w:val="single"/>
          <w:lang w:val="hy-AM"/>
        </w:rPr>
        <w:t>։</w:t>
      </w:r>
    </w:p>
    <w:p w14:paraId="46206CDF" w14:textId="77777777" w:rsidR="00DA266B" w:rsidRPr="005D6922" w:rsidRDefault="00DA266B" w:rsidP="001778CE">
      <w:pPr>
        <w:spacing w:line="276" w:lineRule="auto"/>
        <w:ind w:firstLine="567"/>
        <w:jc w:val="both"/>
        <w:rPr>
          <w:rFonts w:ascii="GHEA Grapalat" w:hAnsi="GHEA Grapalat"/>
          <w:b/>
          <w:bCs/>
          <w:lang w:val="hy-AM"/>
        </w:rPr>
      </w:pPr>
    </w:p>
    <w:p w14:paraId="6BB465E5" w14:textId="583954FA" w:rsidR="00C77D0C" w:rsidRPr="00C77D0C" w:rsidRDefault="009320F7" w:rsidP="0033796E">
      <w:pPr>
        <w:spacing w:line="276" w:lineRule="auto"/>
        <w:ind w:firstLine="567"/>
        <w:jc w:val="both"/>
        <w:rPr>
          <w:rFonts w:ascii="GHEA Grapalat" w:hAnsi="GHEA Grapalat"/>
          <w:b/>
          <w:bCs/>
          <w:i/>
          <w:u w:val="single"/>
          <w:lang w:val="hy-AM"/>
        </w:rPr>
      </w:pPr>
      <w:r w:rsidRPr="00C77D0C">
        <w:rPr>
          <w:rFonts w:ascii="GHEA Grapalat" w:hAnsi="GHEA Grapalat"/>
          <w:b/>
          <w:bCs/>
          <w:i/>
          <w:u w:val="single"/>
          <w:lang w:val="hy-AM"/>
        </w:rPr>
        <w:t>ԴՐԱՄԱՇՆՈՐՀԱՅԻՆ ԾՐԱԳՐ</w:t>
      </w:r>
      <w:r>
        <w:rPr>
          <w:rFonts w:ascii="GHEA Grapalat" w:hAnsi="GHEA Grapalat"/>
          <w:b/>
          <w:bCs/>
          <w:i/>
          <w:u w:val="single"/>
          <w:lang w:val="hy-AM"/>
        </w:rPr>
        <w:t xml:space="preserve">ՈՒՄ </w:t>
      </w:r>
      <w:r w:rsidRPr="0033796E">
        <w:rPr>
          <w:rFonts w:ascii="GHEA Grapalat" w:hAnsi="GHEA Grapalat"/>
          <w:b/>
          <w:bCs/>
          <w:i/>
          <w:u w:val="single"/>
          <w:lang w:val="hy-AM"/>
        </w:rPr>
        <w:t>ՆԵՐԱՌՎՈՂ ՊԱՐՏԱԴԻՐ ՄԻՋՈՑԱՌՈՒՄՆԵՐԸ</w:t>
      </w:r>
      <w:r>
        <w:rPr>
          <w:rFonts w:ascii="GHEA Grapalat" w:hAnsi="GHEA Grapalat"/>
          <w:b/>
          <w:bCs/>
          <w:i/>
          <w:u w:val="single"/>
          <w:lang w:val="hy-AM"/>
        </w:rPr>
        <w:t xml:space="preserve"> և </w:t>
      </w:r>
      <w:r w:rsidRPr="00574566">
        <w:rPr>
          <w:rFonts w:ascii="GHEA Grapalat" w:hAnsi="GHEA Grapalat"/>
          <w:b/>
          <w:i/>
          <w:u w:val="single"/>
          <w:lang w:val="hy-AM"/>
        </w:rPr>
        <w:t>ԲԱՂԱԴՐԻՉՆԵՐԸ</w:t>
      </w:r>
      <w:r w:rsidRPr="00574566">
        <w:rPr>
          <w:rFonts w:ascii="GHEA Grapalat" w:hAnsi="GHEA Grapalat"/>
          <w:b/>
          <w:bCs/>
          <w:i/>
          <w:u w:val="single"/>
          <w:lang w:val="hy-AM"/>
        </w:rPr>
        <w:t>.</w:t>
      </w:r>
    </w:p>
    <w:p w14:paraId="2B79CA17" w14:textId="7A4A98FD" w:rsidR="00574566" w:rsidRPr="00574566" w:rsidRDefault="00574566" w:rsidP="001778CE">
      <w:pPr>
        <w:spacing w:line="276" w:lineRule="auto"/>
        <w:ind w:firstLine="567"/>
        <w:jc w:val="both"/>
        <w:rPr>
          <w:rFonts w:ascii="GHEA Grapalat" w:hAnsi="GHEA Grapalat"/>
          <w:b/>
          <w:bCs/>
          <w:u w:val="single"/>
          <w:lang w:val="hy-AM"/>
        </w:rPr>
      </w:pPr>
      <w:r w:rsidRPr="00574566">
        <w:rPr>
          <w:rFonts w:ascii="GHEA Grapalat" w:hAnsi="GHEA Grapalat"/>
          <w:b/>
          <w:bCs/>
          <w:u w:val="single"/>
          <w:lang w:val="hy-AM"/>
        </w:rPr>
        <w:t>Միջոցառումներ</w:t>
      </w:r>
    </w:p>
    <w:p w14:paraId="61FC8187" w14:textId="70059998" w:rsidR="0096581A" w:rsidRPr="00F87FA2" w:rsidRDefault="0096581A" w:rsidP="001778CE">
      <w:pPr>
        <w:spacing w:line="276" w:lineRule="auto"/>
        <w:ind w:firstLine="567"/>
        <w:jc w:val="both"/>
        <w:rPr>
          <w:rFonts w:ascii="GHEA Grapalat" w:hAnsi="GHEA Grapalat"/>
          <w:bCs/>
          <w:i/>
          <w:lang w:val="hy-AM"/>
        </w:rPr>
      </w:pPr>
      <w:r w:rsidRPr="00F87FA2">
        <w:rPr>
          <w:rFonts w:ascii="GHEA Grapalat" w:hAnsi="GHEA Grapalat"/>
          <w:bCs/>
          <w:i/>
          <w:lang w:val="hy-AM"/>
        </w:rPr>
        <w:t>Դրամաշնորհային մ</w:t>
      </w:r>
      <w:r w:rsidR="001671B1">
        <w:rPr>
          <w:rFonts w:ascii="GHEA Grapalat" w:hAnsi="GHEA Grapalat"/>
          <w:bCs/>
          <w:i/>
          <w:lang w:val="hy-AM"/>
        </w:rPr>
        <w:t xml:space="preserve">րցույթին մասնակից կազմակերպությունը, ի լրումն </w:t>
      </w:r>
      <w:r w:rsidR="001671B1" w:rsidRPr="00F87FA2">
        <w:rPr>
          <w:rFonts w:ascii="GHEA Grapalat" w:hAnsi="GHEA Grapalat"/>
          <w:bCs/>
          <w:i/>
          <w:lang w:val="hy-AM"/>
        </w:rPr>
        <w:t xml:space="preserve"> </w:t>
      </w:r>
      <w:r w:rsidR="001671B1">
        <w:rPr>
          <w:rFonts w:ascii="GHEA Grapalat" w:hAnsi="GHEA Grapalat"/>
          <w:bCs/>
          <w:i/>
          <w:lang w:val="hy-AM"/>
        </w:rPr>
        <w:t xml:space="preserve">իր կողմից առաջարկվող և դրամաշնորհային </w:t>
      </w:r>
      <w:r w:rsidRPr="00F87FA2">
        <w:rPr>
          <w:rFonts w:ascii="GHEA Grapalat" w:hAnsi="GHEA Grapalat"/>
          <w:bCs/>
          <w:i/>
          <w:lang w:val="hy-AM"/>
        </w:rPr>
        <w:t>ծրագր</w:t>
      </w:r>
      <w:r w:rsidR="001671B1">
        <w:rPr>
          <w:rFonts w:ascii="GHEA Grapalat" w:hAnsi="GHEA Grapalat"/>
          <w:bCs/>
          <w:i/>
          <w:lang w:val="hy-AM"/>
        </w:rPr>
        <w:t>ով նախատեսվող միջոցառումների</w:t>
      </w:r>
      <w:r w:rsidR="00013B3C" w:rsidRPr="00F87FA2">
        <w:rPr>
          <w:rFonts w:ascii="GHEA Grapalat" w:hAnsi="GHEA Grapalat"/>
          <w:bCs/>
          <w:i/>
          <w:lang w:val="hy-AM"/>
        </w:rPr>
        <w:t xml:space="preserve">, </w:t>
      </w:r>
      <w:r w:rsidRPr="00F87FA2">
        <w:rPr>
          <w:rFonts w:ascii="GHEA Grapalat" w:hAnsi="GHEA Grapalat"/>
          <w:bCs/>
          <w:i/>
          <w:lang w:val="hy-AM"/>
        </w:rPr>
        <w:t>պետք է</w:t>
      </w:r>
      <w:r w:rsidR="00013B3C" w:rsidRPr="00F87FA2">
        <w:rPr>
          <w:rFonts w:ascii="GHEA Grapalat" w:hAnsi="GHEA Grapalat"/>
          <w:bCs/>
          <w:i/>
          <w:lang w:val="hy-AM"/>
        </w:rPr>
        <w:t xml:space="preserve"> </w:t>
      </w:r>
      <w:r w:rsidRPr="00F87FA2">
        <w:rPr>
          <w:rFonts w:ascii="GHEA Grapalat" w:hAnsi="GHEA Grapalat"/>
          <w:bCs/>
          <w:i/>
          <w:lang w:val="hy-AM"/>
        </w:rPr>
        <w:t>ներառի</w:t>
      </w:r>
      <w:r w:rsidR="00C6319B" w:rsidRPr="00F87FA2">
        <w:rPr>
          <w:rFonts w:ascii="GHEA Grapalat" w:hAnsi="GHEA Grapalat"/>
          <w:bCs/>
          <w:i/>
          <w:lang w:val="hy-AM"/>
        </w:rPr>
        <w:t xml:space="preserve"> նաև</w:t>
      </w:r>
      <w:r w:rsidRPr="00F87FA2">
        <w:rPr>
          <w:rFonts w:ascii="GHEA Grapalat" w:hAnsi="GHEA Grapalat"/>
          <w:bCs/>
          <w:i/>
          <w:lang w:val="hy-AM"/>
        </w:rPr>
        <w:t xml:space="preserve"> հետևյալ </w:t>
      </w:r>
      <w:r w:rsidR="00013B3C" w:rsidRPr="00F87FA2">
        <w:rPr>
          <w:rFonts w:ascii="GHEA Grapalat" w:hAnsi="GHEA Grapalat"/>
          <w:bCs/>
          <w:i/>
          <w:lang w:val="hy-AM"/>
        </w:rPr>
        <w:t xml:space="preserve">ՊԱՐՏԱԴԻՐ </w:t>
      </w:r>
      <w:r w:rsidRPr="00F87FA2">
        <w:rPr>
          <w:rFonts w:ascii="GHEA Grapalat" w:hAnsi="GHEA Grapalat"/>
          <w:bCs/>
          <w:i/>
          <w:lang w:val="hy-AM"/>
        </w:rPr>
        <w:t>միջոցառումները</w:t>
      </w:r>
      <w:r w:rsidR="00013B3C" w:rsidRPr="00F87FA2">
        <w:rPr>
          <w:rFonts w:ascii="GHEA Grapalat" w:hAnsi="GHEA Grapalat"/>
          <w:bCs/>
          <w:i/>
          <w:lang w:val="hy-AM"/>
        </w:rPr>
        <w:t>՝</w:t>
      </w:r>
    </w:p>
    <w:p w14:paraId="66CD0064" w14:textId="77777777" w:rsidR="00763241" w:rsidRDefault="001D2283" w:rsidP="001671B1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GHEA Grapalat" w:hAnsi="GHEA Grapalat"/>
          <w:bCs/>
          <w:lang w:val="hy-AM"/>
        </w:rPr>
      </w:pPr>
      <w:r>
        <w:rPr>
          <w:rFonts w:ascii="GHEA Grapalat" w:hAnsi="GHEA Grapalat"/>
          <w:bCs/>
          <w:lang w:val="hy-AM"/>
        </w:rPr>
        <w:t>Հայաստանի Հանրապետության 2023</w:t>
      </w:r>
      <w:r w:rsidR="00407F3D" w:rsidRPr="00FE2B4E">
        <w:rPr>
          <w:rFonts w:ascii="GHEA Grapalat" w:hAnsi="GHEA Grapalat"/>
          <w:bCs/>
          <w:lang w:val="hy-AM"/>
        </w:rPr>
        <w:t xml:space="preserve"> թվականի երիտասարդական մայրաքաղաքի բացման արարողություն, </w:t>
      </w:r>
    </w:p>
    <w:p w14:paraId="0BDCF52D" w14:textId="7A4E1E4C" w:rsidR="00763241" w:rsidRPr="00763241" w:rsidRDefault="001671B1" w:rsidP="001671B1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GHEA Grapalat" w:hAnsi="GHEA Grapalat"/>
          <w:bCs/>
          <w:lang w:val="hy-AM"/>
        </w:rPr>
      </w:pPr>
      <w:r w:rsidRPr="00763241">
        <w:rPr>
          <w:rFonts w:ascii="GHEA Grapalat" w:hAnsi="GHEA Grapalat"/>
          <w:bCs/>
          <w:lang w:val="hy-AM"/>
        </w:rPr>
        <w:t>Մասնագիտական</w:t>
      </w:r>
      <w:r w:rsidRPr="00763241">
        <w:rPr>
          <w:rFonts w:ascii="Calibri" w:hAnsi="Calibri" w:cs="Calibri"/>
          <w:bCs/>
          <w:lang w:val="hy-AM"/>
        </w:rPr>
        <w:t> </w:t>
      </w:r>
      <w:r w:rsidRPr="00763241">
        <w:rPr>
          <w:rFonts w:ascii="GHEA Grapalat" w:hAnsi="GHEA Grapalat"/>
          <w:bCs/>
          <w:lang w:val="hy-AM"/>
        </w:rPr>
        <w:t xml:space="preserve"> </w:t>
      </w:r>
      <w:r w:rsidRPr="00763241">
        <w:rPr>
          <w:rFonts w:ascii="GHEA Grapalat" w:hAnsi="GHEA Grapalat" w:cs="GHEA Grapalat"/>
          <w:bCs/>
          <w:lang w:val="hy-AM"/>
        </w:rPr>
        <w:t>կողմնորոշման</w:t>
      </w:r>
      <w:r w:rsidRPr="00763241">
        <w:rPr>
          <w:rFonts w:ascii="GHEA Grapalat" w:hAnsi="GHEA Grapalat"/>
          <w:bCs/>
          <w:lang w:val="hy-AM"/>
        </w:rPr>
        <w:t xml:space="preserve"> արշավ՝ մ</w:t>
      </w:r>
      <w:r w:rsidR="005D6922">
        <w:rPr>
          <w:rFonts w:ascii="GHEA Grapalat" w:hAnsi="GHEA Grapalat"/>
          <w:bCs/>
          <w:lang w:val="hy-AM"/>
        </w:rPr>
        <w:t>իջին մասնագ</w:t>
      </w:r>
      <w:r w:rsidR="00F03E80">
        <w:rPr>
          <w:rFonts w:ascii="GHEA Grapalat" w:hAnsi="GHEA Grapalat"/>
          <w:bCs/>
          <w:lang w:val="hy-AM"/>
        </w:rPr>
        <w:t>իտական</w:t>
      </w:r>
      <w:r w:rsidRPr="00763241">
        <w:rPr>
          <w:rFonts w:ascii="GHEA Grapalat" w:hAnsi="GHEA Grapalat"/>
          <w:bCs/>
          <w:lang w:val="hy-AM"/>
        </w:rPr>
        <w:t xml:space="preserve"> և բարձրագույն ուսումնական հաստատությունների ոլորտային մասնագետների ներգրավմամբ</w:t>
      </w:r>
      <w:r w:rsidR="00763241" w:rsidRPr="00763241">
        <w:rPr>
          <w:rFonts w:ascii="GHEA Grapalat" w:hAnsi="GHEA Grapalat"/>
          <w:bCs/>
          <w:lang w:val="hy-AM"/>
        </w:rPr>
        <w:t>,</w:t>
      </w:r>
    </w:p>
    <w:p w14:paraId="7AD0246F" w14:textId="271303DD" w:rsidR="001671B1" w:rsidRPr="00763241" w:rsidRDefault="00763241" w:rsidP="001671B1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GHEA Grapalat" w:hAnsi="GHEA Grapalat"/>
          <w:bCs/>
          <w:lang w:val="hy-AM"/>
        </w:rPr>
      </w:pPr>
      <w:r w:rsidRPr="00763241">
        <w:rPr>
          <w:rFonts w:ascii="GHEA Grapalat" w:hAnsi="GHEA Grapalat"/>
          <w:bCs/>
          <w:lang w:val="hy-AM"/>
        </w:rPr>
        <w:t>Գիտակոնֆերանս՝</w:t>
      </w:r>
      <w:r w:rsidR="005D6922">
        <w:rPr>
          <w:rFonts w:ascii="GHEA Grapalat" w:hAnsi="GHEA Grapalat"/>
          <w:bCs/>
          <w:lang w:val="hy-AM"/>
        </w:rPr>
        <w:t xml:space="preserve"> «Բաց լաբորատորիաներ և </w:t>
      </w:r>
      <w:r w:rsidR="001671B1" w:rsidRPr="00763241">
        <w:rPr>
          <w:rFonts w:ascii="GHEA Grapalat" w:hAnsi="GHEA Grapalat"/>
          <w:bCs/>
          <w:lang w:val="hy-AM"/>
        </w:rPr>
        <w:t>Գիտության օրեր</w:t>
      </w:r>
      <w:r w:rsidR="00F03E80">
        <w:rPr>
          <w:rFonts w:ascii="GHEA Grapalat" w:hAnsi="GHEA Grapalat"/>
          <w:bCs/>
          <w:lang w:val="hy-AM"/>
        </w:rPr>
        <w:t xml:space="preserve">» </w:t>
      </w:r>
    </w:p>
    <w:p w14:paraId="5A321CB2" w14:textId="0A5490F8" w:rsidR="001D2FAC" w:rsidRPr="005E7C41" w:rsidRDefault="001D2283" w:rsidP="00B36733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GHEA Grapalat" w:hAnsi="GHEA Grapalat"/>
          <w:bCs/>
          <w:lang w:val="hy-AM"/>
        </w:rPr>
      </w:pPr>
      <w:r>
        <w:rPr>
          <w:rFonts w:ascii="GHEA Grapalat" w:hAnsi="GHEA Grapalat"/>
          <w:bCs/>
          <w:lang w:val="hy-AM"/>
        </w:rPr>
        <w:t>«Հայաստանի Հանրապետության 2024</w:t>
      </w:r>
      <w:r w:rsidR="001D2FAC" w:rsidRPr="005E7C41">
        <w:rPr>
          <w:rFonts w:ascii="GHEA Grapalat" w:hAnsi="GHEA Grapalat"/>
          <w:bCs/>
          <w:lang w:val="hy-AM"/>
        </w:rPr>
        <w:t xml:space="preserve"> թվականի երիտասարդական մայրաքաղաք» մրցույթի փորձագիտական գնահատման խմբի այցելություններ</w:t>
      </w:r>
      <w:r w:rsidR="005E7C41">
        <w:rPr>
          <w:rFonts w:ascii="GHEA Grapalat" w:hAnsi="GHEA Grapalat"/>
          <w:bCs/>
          <w:lang w:val="hy-AM"/>
        </w:rPr>
        <w:t>ի կազմակերպում</w:t>
      </w:r>
      <w:r>
        <w:rPr>
          <w:rFonts w:ascii="GHEA Grapalat" w:hAnsi="GHEA Grapalat"/>
          <w:bCs/>
          <w:lang w:val="hy-AM"/>
        </w:rPr>
        <w:t xml:space="preserve"> «Հայաստանի Հանրապետության 2024</w:t>
      </w:r>
      <w:r w:rsidR="001D2FAC" w:rsidRPr="005E7C41">
        <w:rPr>
          <w:rFonts w:ascii="GHEA Grapalat" w:hAnsi="GHEA Grapalat"/>
          <w:bCs/>
          <w:lang w:val="hy-AM"/>
        </w:rPr>
        <w:t xml:space="preserve"> թվականի երիտասարդական մայրաքաղաք» մրցույթի հայտատու քաղաքներ՝ տեղերում ուսումնասիրությունների արդյունքում հայտերի փորձագիտական գնահատման նպատակով</w:t>
      </w:r>
      <w:r w:rsidR="00B36733">
        <w:rPr>
          <w:rFonts w:ascii="GHEA Grapalat" w:hAnsi="GHEA Grapalat"/>
          <w:bCs/>
          <w:lang w:val="hy-AM"/>
        </w:rPr>
        <w:t>,</w:t>
      </w:r>
    </w:p>
    <w:p w14:paraId="4F4A7056" w14:textId="3C6111D9" w:rsidR="00FD7549" w:rsidRPr="005E7C41" w:rsidRDefault="001D2FAC" w:rsidP="005E7C41">
      <w:pPr>
        <w:pStyle w:val="ListParagraph"/>
        <w:numPr>
          <w:ilvl w:val="0"/>
          <w:numId w:val="4"/>
        </w:numPr>
        <w:spacing w:line="276" w:lineRule="auto"/>
        <w:rPr>
          <w:rFonts w:ascii="GHEA Grapalat" w:hAnsi="GHEA Grapalat"/>
          <w:bCs/>
          <w:lang w:val="hy-AM"/>
        </w:rPr>
      </w:pPr>
      <w:r w:rsidRPr="005E7C41">
        <w:rPr>
          <w:rFonts w:ascii="GHEA Grapalat" w:hAnsi="GHEA Grapalat"/>
          <w:bCs/>
          <w:lang w:val="hy-AM"/>
        </w:rPr>
        <w:t>SMS քվեարկության կազմակերպում</w:t>
      </w:r>
      <w:r w:rsidR="001020F0">
        <w:rPr>
          <w:rFonts w:ascii="GHEA Grapalat" w:hAnsi="GHEA Grapalat"/>
          <w:bCs/>
          <w:lang w:val="hy-AM"/>
        </w:rPr>
        <w:t>,</w:t>
      </w:r>
    </w:p>
    <w:p w14:paraId="69386702" w14:textId="5C7E3A53" w:rsidR="0045313B" w:rsidRDefault="0045313B" w:rsidP="005E7C41">
      <w:pPr>
        <w:pStyle w:val="ListParagraph"/>
        <w:numPr>
          <w:ilvl w:val="0"/>
          <w:numId w:val="4"/>
        </w:numPr>
        <w:spacing w:line="276" w:lineRule="auto"/>
        <w:rPr>
          <w:rFonts w:ascii="GHEA Grapalat" w:hAnsi="GHEA Grapalat"/>
          <w:bCs/>
          <w:lang w:val="hy-AM"/>
        </w:rPr>
      </w:pPr>
      <w:r w:rsidRPr="005E7C41">
        <w:rPr>
          <w:rFonts w:ascii="GHEA Grapalat" w:hAnsi="GHEA Grapalat"/>
          <w:bCs/>
          <w:lang w:val="hy-AM"/>
        </w:rPr>
        <w:t xml:space="preserve">Հայաստանի </w:t>
      </w:r>
      <w:r w:rsidR="001D2283">
        <w:rPr>
          <w:rFonts w:ascii="GHEA Grapalat" w:hAnsi="GHEA Grapalat"/>
          <w:bCs/>
          <w:lang w:val="hy-AM"/>
        </w:rPr>
        <w:t>Հանրապետության 2023</w:t>
      </w:r>
      <w:r w:rsidRPr="005E7C41">
        <w:rPr>
          <w:rFonts w:ascii="GHEA Grapalat" w:hAnsi="GHEA Grapalat"/>
          <w:bCs/>
          <w:lang w:val="hy-AM"/>
        </w:rPr>
        <w:t xml:space="preserve"> թվականի երիտասարդական մայրաքաղաքի փակման արարողություն։</w:t>
      </w:r>
    </w:p>
    <w:p w14:paraId="13DB749F" w14:textId="77777777" w:rsidR="00B02CC1" w:rsidRDefault="00CD101E" w:rsidP="00574566">
      <w:pPr>
        <w:spacing w:line="276" w:lineRule="auto"/>
        <w:ind w:firstLine="567"/>
        <w:jc w:val="both"/>
        <w:rPr>
          <w:rFonts w:ascii="GHEA Grapalat" w:hAnsi="GHEA Grapalat"/>
          <w:b/>
          <w:bCs/>
          <w:u w:val="single"/>
          <w:lang w:val="hy-AM"/>
        </w:rPr>
      </w:pPr>
      <w:r w:rsidRPr="00574566">
        <w:rPr>
          <w:rFonts w:ascii="GHEA Grapalat" w:hAnsi="GHEA Grapalat"/>
          <w:b/>
          <w:bCs/>
          <w:u w:val="single"/>
          <w:lang w:val="hy-AM"/>
        </w:rPr>
        <w:t xml:space="preserve"> </w:t>
      </w:r>
    </w:p>
    <w:p w14:paraId="31DDAF7D" w14:textId="6515C60F" w:rsidR="003A754C" w:rsidRDefault="00574566" w:rsidP="00574566">
      <w:pPr>
        <w:spacing w:line="276" w:lineRule="auto"/>
        <w:ind w:firstLine="567"/>
        <w:jc w:val="both"/>
        <w:rPr>
          <w:rFonts w:ascii="GHEA Grapalat" w:hAnsi="GHEA Grapalat"/>
          <w:b/>
          <w:bCs/>
          <w:u w:val="single"/>
          <w:lang w:val="hy-AM"/>
        </w:rPr>
      </w:pPr>
      <w:r w:rsidRPr="00574566">
        <w:rPr>
          <w:rFonts w:ascii="GHEA Grapalat" w:hAnsi="GHEA Grapalat"/>
          <w:b/>
          <w:bCs/>
          <w:u w:val="single"/>
          <w:lang w:val="hy-AM"/>
        </w:rPr>
        <w:t>Բաղադրիչներ</w:t>
      </w:r>
    </w:p>
    <w:p w14:paraId="470907EF" w14:textId="03AC659F" w:rsidR="008C2839" w:rsidRDefault="005D6922" w:rsidP="00574566">
      <w:pPr>
        <w:spacing w:line="276" w:lineRule="auto"/>
        <w:ind w:firstLine="567"/>
        <w:jc w:val="both"/>
        <w:rPr>
          <w:rFonts w:ascii="GHEA Grapalat" w:hAnsi="GHEA Grapalat"/>
          <w:b/>
          <w:bCs/>
          <w:u w:val="single"/>
          <w:lang w:val="hy-AM"/>
        </w:rPr>
      </w:pPr>
      <w:r>
        <w:rPr>
          <w:rFonts w:ascii="GHEA Grapalat" w:hAnsi="GHEA Grapalat"/>
          <w:b/>
          <w:bCs/>
          <w:u w:val="single"/>
          <w:lang w:val="hy-AM"/>
        </w:rPr>
        <w:t xml:space="preserve">Վերը թվարկած </w:t>
      </w:r>
      <w:r w:rsidR="0043769B">
        <w:rPr>
          <w:rFonts w:ascii="GHEA Grapalat" w:hAnsi="GHEA Grapalat"/>
          <w:b/>
          <w:bCs/>
          <w:u w:val="single"/>
          <w:lang w:val="hy-AM"/>
        </w:rPr>
        <w:t xml:space="preserve">1-ին, 4-րդ, 5-րդ և 6-րդ </w:t>
      </w:r>
      <w:r>
        <w:rPr>
          <w:rFonts w:ascii="GHEA Grapalat" w:hAnsi="GHEA Grapalat"/>
          <w:b/>
          <w:bCs/>
          <w:u w:val="single"/>
          <w:lang w:val="hy-AM"/>
        </w:rPr>
        <w:t>միջոցառումներն անհրաժեշտ է դրամաշնորհային հ</w:t>
      </w:r>
      <w:r w:rsidR="008C2839">
        <w:rPr>
          <w:rFonts w:ascii="GHEA Grapalat" w:hAnsi="GHEA Grapalat"/>
          <w:b/>
          <w:bCs/>
          <w:u w:val="single"/>
          <w:lang w:val="hy-AM"/>
        </w:rPr>
        <w:t xml:space="preserve">այտում </w:t>
      </w:r>
      <w:r>
        <w:rPr>
          <w:rFonts w:ascii="GHEA Grapalat" w:hAnsi="GHEA Grapalat"/>
          <w:b/>
          <w:bCs/>
          <w:u w:val="single"/>
          <w:lang w:val="hy-AM"/>
        </w:rPr>
        <w:t xml:space="preserve">և ֆինանսական նախահաշվում </w:t>
      </w:r>
      <w:r w:rsidR="008C2839">
        <w:rPr>
          <w:rFonts w:ascii="GHEA Grapalat" w:hAnsi="GHEA Grapalat"/>
          <w:b/>
          <w:bCs/>
          <w:u w:val="single"/>
          <w:lang w:val="hy-AM"/>
        </w:rPr>
        <w:t>ներկայացնել</w:t>
      </w:r>
      <w:r>
        <w:rPr>
          <w:rFonts w:ascii="GHEA Grapalat" w:hAnsi="GHEA Grapalat"/>
          <w:b/>
          <w:bCs/>
          <w:u w:val="single"/>
          <w:lang w:val="hy-AM"/>
        </w:rPr>
        <w:t xml:space="preserve">՝ ներառելով </w:t>
      </w:r>
      <w:r w:rsidR="008C2839">
        <w:rPr>
          <w:rFonts w:ascii="GHEA Grapalat" w:hAnsi="GHEA Grapalat"/>
          <w:b/>
          <w:bCs/>
          <w:u w:val="single"/>
          <w:lang w:val="hy-AM"/>
        </w:rPr>
        <w:t xml:space="preserve">հետևյալ պարտադիր </w:t>
      </w:r>
      <w:r w:rsidR="00684DB9">
        <w:rPr>
          <w:rFonts w:ascii="GHEA Grapalat" w:hAnsi="GHEA Grapalat"/>
          <w:b/>
          <w:bCs/>
          <w:u w:val="single"/>
          <w:lang w:val="hy-AM"/>
        </w:rPr>
        <w:t>բաղադրիչները.</w:t>
      </w:r>
    </w:p>
    <w:tbl>
      <w:tblPr>
        <w:tblStyle w:val="TableGrid"/>
        <w:tblW w:w="9796" w:type="dxa"/>
        <w:tblLook w:val="04A0" w:firstRow="1" w:lastRow="0" w:firstColumn="1" w:lastColumn="0" w:noHBand="0" w:noVBand="1"/>
      </w:tblPr>
      <w:tblGrid>
        <w:gridCol w:w="3752"/>
        <w:gridCol w:w="6044"/>
      </w:tblGrid>
      <w:tr w:rsidR="0043769B" w:rsidRPr="008711D4" w14:paraId="3D41840E" w14:textId="77777777" w:rsidTr="0043769B">
        <w:tc>
          <w:tcPr>
            <w:tcW w:w="3752" w:type="dxa"/>
          </w:tcPr>
          <w:p w14:paraId="1F8BB114" w14:textId="4AE0C88A" w:rsidR="0043769B" w:rsidRPr="001D2283" w:rsidRDefault="0043769B" w:rsidP="00B44CA2">
            <w:pPr>
              <w:pStyle w:val="Heading3"/>
              <w:spacing w:line="240" w:lineRule="auto"/>
              <w:jc w:val="left"/>
              <w:outlineLvl w:val="2"/>
              <w:rPr>
                <w:rFonts w:ascii="GHEA Grapalat" w:hAnsi="GHEA Grapalat"/>
                <w:bCs/>
                <w:i w:val="0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bCs/>
                <w:i w:val="0"/>
                <w:sz w:val="21"/>
                <w:szCs w:val="21"/>
                <w:lang w:val="hy-AM"/>
              </w:rPr>
              <w:lastRenderedPageBreak/>
              <w:t>Հայաստանի Հանրապետության 2023</w:t>
            </w:r>
            <w:r w:rsidRPr="003A123C">
              <w:rPr>
                <w:rFonts w:ascii="GHEA Grapalat" w:hAnsi="GHEA Grapalat"/>
                <w:bCs/>
                <w:i w:val="0"/>
                <w:sz w:val="21"/>
                <w:szCs w:val="21"/>
                <w:lang w:val="hy-AM"/>
              </w:rPr>
              <w:t xml:space="preserve"> թվականի երիտասարդական մայրաքաղաքի բացման արարողություն</w:t>
            </w:r>
          </w:p>
        </w:tc>
        <w:tc>
          <w:tcPr>
            <w:tcW w:w="6044" w:type="dxa"/>
          </w:tcPr>
          <w:p w14:paraId="253F299E" w14:textId="1E0B30D8" w:rsidR="0043769B" w:rsidRPr="003A123C" w:rsidRDefault="0043769B" w:rsidP="0096705B">
            <w:pPr>
              <w:pStyle w:val="ListParagraph"/>
              <w:numPr>
                <w:ilvl w:val="0"/>
                <w:numId w:val="5"/>
              </w:numPr>
              <w:ind w:left="3" w:firstLine="0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3A123C">
              <w:rPr>
                <w:rFonts w:ascii="GHEA Grapalat" w:hAnsi="GHEA Grapalat"/>
                <w:bCs/>
                <w:sz w:val="21"/>
                <w:szCs w:val="21"/>
                <w:lang w:val="hy-AM"/>
              </w:rPr>
              <w:t>Մրցույթի հանձնաժողովի, փորձագիտական</w:t>
            </w:r>
            <w:r>
              <w:rPr>
                <w:rFonts w:ascii="GHEA Grapalat" w:hAnsi="GHEA Grapalat"/>
                <w:bCs/>
                <w:sz w:val="21"/>
                <w:szCs w:val="21"/>
                <w:lang w:val="hy-AM"/>
              </w:rPr>
              <w:t xml:space="preserve"> գնահատման</w:t>
            </w:r>
            <w:r w:rsidRPr="003A123C">
              <w:rPr>
                <w:rFonts w:ascii="GHEA Grapalat" w:hAnsi="GHEA Grapalat"/>
                <w:bCs/>
                <w:sz w:val="21"/>
                <w:szCs w:val="21"/>
                <w:lang w:val="hy-AM"/>
              </w:rPr>
              <w:t xml:space="preserve"> խմբի անդամների տեղափոխում </w:t>
            </w:r>
            <w:r>
              <w:rPr>
                <w:rFonts w:ascii="GHEA Grapalat" w:hAnsi="GHEA Grapalat"/>
                <w:bCs/>
                <w:sz w:val="21"/>
                <w:szCs w:val="21"/>
                <w:lang w:val="hy-AM"/>
              </w:rPr>
              <w:t>Մեծամոր</w:t>
            </w:r>
            <w:r w:rsidRPr="003A123C">
              <w:rPr>
                <w:rFonts w:ascii="GHEA Grapalat" w:hAnsi="GHEA Grapalat"/>
                <w:bCs/>
                <w:sz w:val="21"/>
                <w:szCs w:val="21"/>
                <w:lang w:val="hy-AM"/>
              </w:rPr>
              <w:t xml:space="preserve"> քաղաք (ընդհանուր </w:t>
            </w:r>
            <w:r>
              <w:rPr>
                <w:rFonts w:ascii="GHEA Grapalat" w:hAnsi="GHEA Grapalat"/>
                <w:sz w:val="21"/>
                <w:szCs w:val="21"/>
                <w:lang w:val="hy-AM"/>
              </w:rPr>
              <w:t>20</w:t>
            </w:r>
            <w:r w:rsidRPr="003A123C">
              <w:rPr>
                <w:rFonts w:ascii="GHEA Grapalat" w:hAnsi="GHEA Grapalat"/>
                <w:sz w:val="21"/>
                <w:szCs w:val="21"/>
                <w:lang w:val="hy-AM"/>
              </w:rPr>
              <w:t xml:space="preserve"> մարդ)</w:t>
            </w:r>
          </w:p>
          <w:p w14:paraId="032C6323" w14:textId="06020B50" w:rsidR="0043769B" w:rsidRPr="003A123C" w:rsidRDefault="0043769B" w:rsidP="0096705B">
            <w:pPr>
              <w:pStyle w:val="ListParagraph"/>
              <w:numPr>
                <w:ilvl w:val="0"/>
                <w:numId w:val="5"/>
              </w:numPr>
              <w:ind w:left="3" w:firstLine="0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3A123C">
              <w:rPr>
                <w:rFonts w:ascii="GHEA Grapalat" w:hAnsi="GHEA Grapalat"/>
                <w:sz w:val="21"/>
                <w:szCs w:val="21"/>
                <w:lang w:val="hy-AM"/>
              </w:rPr>
              <w:t>Հավաստագրի տպագրություն</w:t>
            </w:r>
          </w:p>
          <w:p w14:paraId="1E111344" w14:textId="1190070E" w:rsidR="0043769B" w:rsidRPr="003A123C" w:rsidRDefault="0043769B" w:rsidP="0096705B">
            <w:pPr>
              <w:pStyle w:val="ListParagraph"/>
              <w:numPr>
                <w:ilvl w:val="0"/>
                <w:numId w:val="5"/>
              </w:numPr>
              <w:ind w:left="3" w:firstLine="0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3A123C">
              <w:rPr>
                <w:rFonts w:ascii="GHEA Grapalat" w:hAnsi="GHEA Grapalat"/>
                <w:bCs/>
                <w:sz w:val="21"/>
                <w:szCs w:val="21"/>
                <w:lang w:val="hy-AM"/>
              </w:rPr>
              <w:t>Համերգային / գեղարվեստական ծրագիր</w:t>
            </w:r>
          </w:p>
          <w:p w14:paraId="66409FBC" w14:textId="77777777" w:rsidR="0043769B" w:rsidRPr="005E62FE" w:rsidRDefault="0043769B" w:rsidP="0096705B">
            <w:pPr>
              <w:pStyle w:val="ListParagraph"/>
              <w:numPr>
                <w:ilvl w:val="0"/>
                <w:numId w:val="5"/>
              </w:numPr>
              <w:ind w:left="3" w:firstLine="0"/>
              <w:rPr>
                <w:rFonts w:ascii="GHEA Grapalat" w:hAnsi="GHEA Grapalat"/>
                <w:bCs/>
                <w:sz w:val="21"/>
                <w:szCs w:val="21"/>
                <w:lang w:val="hy-AM"/>
              </w:rPr>
            </w:pPr>
            <w:r w:rsidRPr="005E62FE">
              <w:rPr>
                <w:rFonts w:ascii="GHEA Grapalat" w:hAnsi="GHEA Grapalat"/>
                <w:bCs/>
                <w:sz w:val="21"/>
                <w:szCs w:val="21"/>
                <w:lang w:val="hy-AM"/>
              </w:rPr>
              <w:t>գովազդային նյութեր (կրծքանշան, դրոշակ և այլն)</w:t>
            </w:r>
          </w:p>
          <w:p w14:paraId="208F37E6" w14:textId="77777777" w:rsidR="008711D4" w:rsidRDefault="0043769B" w:rsidP="008711D4">
            <w:pPr>
              <w:pStyle w:val="ListParagraph"/>
              <w:numPr>
                <w:ilvl w:val="0"/>
                <w:numId w:val="5"/>
              </w:numPr>
              <w:ind w:left="3" w:firstLine="0"/>
              <w:rPr>
                <w:rFonts w:ascii="GHEA Grapalat" w:hAnsi="GHEA Grapalat"/>
                <w:bCs/>
                <w:sz w:val="21"/>
                <w:szCs w:val="21"/>
                <w:lang w:val="hy-AM"/>
              </w:rPr>
            </w:pPr>
            <w:r w:rsidRPr="005E62FE">
              <w:rPr>
                <w:rFonts w:ascii="GHEA Grapalat" w:hAnsi="GHEA Grapalat"/>
                <w:bCs/>
                <w:sz w:val="21"/>
                <w:szCs w:val="21"/>
                <w:lang w:val="hy-AM"/>
              </w:rPr>
              <w:t>«</w:t>
            </w:r>
            <w:r>
              <w:rPr>
                <w:rFonts w:ascii="GHEA Grapalat" w:hAnsi="GHEA Grapalat"/>
                <w:bCs/>
                <w:sz w:val="21"/>
                <w:szCs w:val="21"/>
                <w:lang w:val="hy-AM"/>
              </w:rPr>
              <w:t>Մեծամորը՝ Հայաստանի Հանապետության 2023</w:t>
            </w:r>
            <w:r w:rsidRPr="005E62FE">
              <w:rPr>
                <w:rFonts w:ascii="GHEA Grapalat" w:hAnsi="GHEA Grapalat"/>
                <w:bCs/>
                <w:sz w:val="21"/>
                <w:szCs w:val="21"/>
                <w:lang w:val="hy-AM"/>
              </w:rPr>
              <w:t xml:space="preserve"> թվականի երիտասարդական մայրաքաղաք» տպագրությամբ roll-up բանների դիզայն և տպագրություն</w:t>
            </w:r>
          </w:p>
          <w:p w14:paraId="4D1517DE" w14:textId="398C99EA" w:rsidR="0043769B" w:rsidRPr="008711D4" w:rsidRDefault="008711D4" w:rsidP="008711D4">
            <w:pPr>
              <w:pStyle w:val="ListParagraph"/>
              <w:numPr>
                <w:ilvl w:val="0"/>
                <w:numId w:val="5"/>
              </w:numPr>
              <w:ind w:left="3" w:firstLine="0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3A123C">
              <w:rPr>
                <w:rFonts w:ascii="GHEA Grapalat" w:hAnsi="GHEA Grapalat"/>
                <w:sz w:val="21"/>
                <w:szCs w:val="21"/>
                <w:lang w:val="hy-AM"/>
              </w:rPr>
              <w:t xml:space="preserve">2-3 րոպե տևողությամբ հաշվետու </w:t>
            </w:r>
            <w:r w:rsidRPr="003A123C">
              <w:rPr>
                <w:rFonts w:ascii="GHEA Grapalat" w:hAnsi="GHEA Grapalat"/>
                <w:bCs/>
                <w:sz w:val="21"/>
                <w:szCs w:val="21"/>
                <w:lang w:val="hy-AM"/>
              </w:rPr>
              <w:t>տեսաֆիլմի պատրաստում և հանրայնացում</w:t>
            </w:r>
          </w:p>
        </w:tc>
      </w:tr>
      <w:tr w:rsidR="0043769B" w:rsidRPr="008711D4" w14:paraId="7AF90386" w14:textId="77777777" w:rsidTr="0043769B">
        <w:tc>
          <w:tcPr>
            <w:tcW w:w="3752" w:type="dxa"/>
          </w:tcPr>
          <w:p w14:paraId="0E4D7009" w14:textId="4086C4B3" w:rsidR="0043769B" w:rsidRPr="003A123C" w:rsidRDefault="0043769B" w:rsidP="001D2283">
            <w:pPr>
              <w:pStyle w:val="Heading3"/>
              <w:spacing w:line="240" w:lineRule="auto"/>
              <w:jc w:val="left"/>
              <w:outlineLvl w:val="2"/>
              <w:rPr>
                <w:rFonts w:ascii="GHEA Grapalat" w:hAnsi="GHEA Grapalat"/>
                <w:bCs/>
                <w:i w:val="0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bCs/>
                <w:i w:val="0"/>
                <w:sz w:val="21"/>
                <w:szCs w:val="21"/>
                <w:lang w:val="hy-AM"/>
              </w:rPr>
              <w:t>Հայաստանի Հանրապետության 2024</w:t>
            </w:r>
            <w:r w:rsidRPr="003A123C">
              <w:rPr>
                <w:rFonts w:ascii="GHEA Grapalat" w:hAnsi="GHEA Grapalat"/>
                <w:bCs/>
                <w:i w:val="0"/>
                <w:sz w:val="21"/>
                <w:szCs w:val="21"/>
                <w:lang w:val="hy-AM"/>
              </w:rPr>
              <w:t xml:space="preserve"> թվականի երիտասարդական մայրաքաղաք» մրցույթի փորձագիտական գնահատման խմբի այցելությունների կազմակերպո</w:t>
            </w:r>
            <w:r>
              <w:rPr>
                <w:rFonts w:ascii="GHEA Grapalat" w:hAnsi="GHEA Grapalat"/>
                <w:bCs/>
                <w:i w:val="0"/>
                <w:sz w:val="21"/>
                <w:szCs w:val="21"/>
                <w:lang w:val="hy-AM"/>
              </w:rPr>
              <w:t>ւմ «Հայաստանի Հանրապետության 2024</w:t>
            </w:r>
            <w:r w:rsidRPr="003A123C">
              <w:rPr>
                <w:rFonts w:ascii="GHEA Grapalat" w:hAnsi="GHEA Grapalat"/>
                <w:bCs/>
                <w:i w:val="0"/>
                <w:sz w:val="21"/>
                <w:szCs w:val="21"/>
                <w:lang w:val="hy-AM"/>
              </w:rPr>
              <w:t xml:space="preserve"> թվականի երիտասարդական մայրաքաղաք» մրցույթի հայտատու քաղաքներ՝ տեղերում ուսումնասիրությունների արդյունքում հայտերի փորձագիտական գնահատման նպատակով</w:t>
            </w:r>
          </w:p>
        </w:tc>
        <w:tc>
          <w:tcPr>
            <w:tcW w:w="6044" w:type="dxa"/>
          </w:tcPr>
          <w:p w14:paraId="34794338" w14:textId="4266C204" w:rsidR="0043769B" w:rsidRPr="003A123C" w:rsidRDefault="0043769B" w:rsidP="0096705B">
            <w:pPr>
              <w:pStyle w:val="ListParagraph"/>
              <w:numPr>
                <w:ilvl w:val="0"/>
                <w:numId w:val="5"/>
              </w:numPr>
              <w:ind w:left="3" w:firstLine="0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3A123C">
              <w:rPr>
                <w:rFonts w:ascii="GHEA Grapalat" w:hAnsi="GHEA Grapalat"/>
                <w:sz w:val="21"/>
                <w:szCs w:val="21"/>
                <w:lang w:val="hy-AM"/>
              </w:rPr>
              <w:t>Փորձագիտական խմբի առավելագույնը 5 անդամի ուղևորափոխադրում</w:t>
            </w:r>
            <w:r>
              <w:rPr>
                <w:rFonts w:ascii="GHEA Grapalat" w:hAnsi="GHEA Grapalat"/>
                <w:sz w:val="21"/>
                <w:szCs w:val="21"/>
                <w:lang w:val="hy-AM"/>
              </w:rPr>
              <w:t xml:space="preserve"> «Հայաստանի Հանրապետության 2024</w:t>
            </w:r>
            <w:r w:rsidRPr="003A123C">
              <w:rPr>
                <w:rFonts w:ascii="GHEA Grapalat" w:hAnsi="GHEA Grapalat"/>
                <w:sz w:val="21"/>
                <w:szCs w:val="21"/>
                <w:lang w:val="hy-AM"/>
              </w:rPr>
              <w:t xml:space="preserve"> թվականի երիտասարդական մայրաքաղաք» մրցույթի հայտատու քաղաքներ, կեցության (ըստ անհրաժեշտության) և սննդի կազմակերպում </w:t>
            </w:r>
            <w:r w:rsidRPr="003A123C">
              <w:rPr>
                <w:rFonts w:ascii="GHEA Grapalat" w:hAnsi="GHEA Grapalat"/>
                <w:color w:val="FF0000"/>
                <w:sz w:val="21"/>
                <w:szCs w:val="21"/>
                <w:lang w:val="hy-AM"/>
              </w:rPr>
              <w:t>*</w:t>
            </w:r>
          </w:p>
          <w:p w14:paraId="4BCFB900" w14:textId="20C92110" w:rsidR="0043769B" w:rsidRPr="003A123C" w:rsidRDefault="0043769B" w:rsidP="00037000">
            <w:pPr>
              <w:pStyle w:val="ListParagraph"/>
              <w:ind w:left="3"/>
              <w:rPr>
                <w:rFonts w:ascii="GHEA Grapalat" w:hAnsi="GHEA Grapalat"/>
                <w:bCs/>
                <w:sz w:val="21"/>
                <w:szCs w:val="21"/>
                <w:lang w:val="hy-AM"/>
              </w:rPr>
            </w:pPr>
            <w:r w:rsidRPr="002E106E">
              <w:rPr>
                <w:rFonts w:ascii="GHEA Grapalat" w:hAnsi="GHEA Grapalat" w:cs="Sylfaen"/>
                <w:b/>
                <w:color w:val="FF0000"/>
                <w:sz w:val="20"/>
                <w:szCs w:val="21"/>
                <w:lang w:val="hy-AM"/>
              </w:rPr>
              <w:t>* Հայտա</w:t>
            </w:r>
            <w:r>
              <w:rPr>
                <w:rFonts w:ascii="GHEA Grapalat" w:hAnsi="GHEA Grapalat" w:cs="Sylfaen"/>
                <w:b/>
                <w:color w:val="FF0000"/>
                <w:sz w:val="20"/>
                <w:szCs w:val="21"/>
                <w:lang w:val="hy-AM"/>
              </w:rPr>
              <w:t>տու քաղաքները հայտնի կլինեն 2023</w:t>
            </w:r>
            <w:r w:rsidRPr="002E106E">
              <w:rPr>
                <w:rFonts w:ascii="GHEA Grapalat" w:hAnsi="GHEA Grapalat" w:cs="Sylfaen"/>
                <w:b/>
                <w:color w:val="FF0000"/>
                <w:sz w:val="20"/>
                <w:szCs w:val="21"/>
                <w:lang w:val="hy-AM"/>
              </w:rPr>
              <w:t xml:space="preserve"> թվականի </w:t>
            </w:r>
            <w:r w:rsidR="009320F7">
              <w:rPr>
                <w:rFonts w:ascii="GHEA Grapalat" w:hAnsi="GHEA Grapalat" w:cs="Sylfaen"/>
                <w:b/>
                <w:color w:val="FF0000"/>
                <w:sz w:val="20"/>
                <w:szCs w:val="21"/>
                <w:lang w:val="hy-AM"/>
              </w:rPr>
              <w:t>երրորդ</w:t>
            </w:r>
            <w:r w:rsidRPr="002E106E">
              <w:rPr>
                <w:rFonts w:ascii="GHEA Grapalat" w:hAnsi="GHEA Grapalat" w:cs="Sylfaen"/>
                <w:b/>
                <w:color w:val="FF0000"/>
                <w:sz w:val="20"/>
                <w:szCs w:val="21"/>
                <w:lang w:val="hy-AM"/>
              </w:rPr>
              <w:t xml:space="preserve"> եռամսյակում։ Այցերը տեղի կունենան </w:t>
            </w:r>
            <w:r>
              <w:rPr>
                <w:rFonts w:ascii="GHEA Grapalat" w:hAnsi="GHEA Grapalat" w:cs="Sylfaen"/>
                <w:b/>
                <w:color w:val="FF0000"/>
                <w:sz w:val="20"/>
                <w:szCs w:val="21"/>
                <w:lang w:val="hy-AM"/>
              </w:rPr>
              <w:t>մրցութային հանձնաժողովի կողմից հայտերի</w:t>
            </w:r>
            <w:r w:rsidR="009320F7">
              <w:rPr>
                <w:rFonts w:ascii="GHEA Grapalat" w:hAnsi="GHEA Grapalat" w:cs="Sylfaen"/>
                <w:b/>
                <w:color w:val="FF0000"/>
                <w:sz w:val="20"/>
                <w:szCs w:val="21"/>
                <w:lang w:val="hy-AM"/>
              </w:rPr>
              <w:t xml:space="preserve">՝ կանոնակարգով սահմանված պահանջներին </w:t>
            </w:r>
            <w:r>
              <w:rPr>
                <w:rFonts w:ascii="GHEA Grapalat" w:hAnsi="GHEA Grapalat" w:cs="Sylfaen"/>
                <w:b/>
                <w:color w:val="FF0000"/>
                <w:sz w:val="20"/>
                <w:szCs w:val="21"/>
                <w:lang w:val="hy-AM"/>
              </w:rPr>
              <w:t xml:space="preserve">համապատասխանությունը </w:t>
            </w:r>
            <w:r w:rsidR="00037000">
              <w:rPr>
                <w:rFonts w:ascii="GHEA Grapalat" w:hAnsi="GHEA Grapalat" w:cs="Sylfaen"/>
                <w:b/>
                <w:color w:val="FF0000"/>
                <w:sz w:val="20"/>
                <w:szCs w:val="21"/>
                <w:lang w:val="hy-AM"/>
              </w:rPr>
              <w:t xml:space="preserve">ստուգելուց և </w:t>
            </w:r>
            <w:r>
              <w:rPr>
                <w:rFonts w:ascii="GHEA Grapalat" w:hAnsi="GHEA Grapalat" w:cs="Sylfaen"/>
                <w:b/>
                <w:color w:val="FF0000"/>
                <w:sz w:val="20"/>
                <w:szCs w:val="21"/>
                <w:lang w:val="hy-AM"/>
              </w:rPr>
              <w:t>գնահատելուց հետո</w:t>
            </w:r>
            <w:r w:rsidRPr="002E106E">
              <w:rPr>
                <w:rFonts w:ascii="GHEA Grapalat" w:hAnsi="GHEA Grapalat" w:cs="Sylfaen"/>
                <w:b/>
                <w:color w:val="FF0000"/>
                <w:sz w:val="20"/>
                <w:szCs w:val="21"/>
                <w:lang w:val="hy-AM"/>
              </w:rPr>
              <w:t>։</w:t>
            </w:r>
          </w:p>
        </w:tc>
      </w:tr>
      <w:tr w:rsidR="0043769B" w:rsidRPr="008711D4" w14:paraId="1F441EB4" w14:textId="77777777" w:rsidTr="0043769B">
        <w:tc>
          <w:tcPr>
            <w:tcW w:w="3752" w:type="dxa"/>
          </w:tcPr>
          <w:p w14:paraId="48D051C3" w14:textId="541BCFA6" w:rsidR="0043769B" w:rsidRPr="003A123C" w:rsidRDefault="0043769B" w:rsidP="00B44CA2">
            <w:pPr>
              <w:pStyle w:val="ListParagraph"/>
              <w:ind w:left="3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3A123C">
              <w:rPr>
                <w:rFonts w:ascii="GHEA Grapalat" w:hAnsi="GHEA Grapalat"/>
                <w:sz w:val="21"/>
                <w:szCs w:val="21"/>
                <w:lang w:val="hy-AM"/>
              </w:rPr>
              <w:t>SMS քվեարկության կազմակերպում</w:t>
            </w:r>
          </w:p>
        </w:tc>
        <w:tc>
          <w:tcPr>
            <w:tcW w:w="6044" w:type="dxa"/>
          </w:tcPr>
          <w:p w14:paraId="2A51D612" w14:textId="12807CCE" w:rsidR="0043769B" w:rsidRPr="003A123C" w:rsidRDefault="0043769B" w:rsidP="0096705B">
            <w:pPr>
              <w:pStyle w:val="ListParagraph"/>
              <w:numPr>
                <w:ilvl w:val="0"/>
                <w:numId w:val="5"/>
              </w:numPr>
              <w:ind w:left="3" w:firstLine="0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3A123C">
              <w:rPr>
                <w:rFonts w:ascii="GHEA Grapalat" w:hAnsi="GHEA Grapalat"/>
                <w:sz w:val="21"/>
                <w:szCs w:val="21"/>
                <w:lang w:val="hy-AM"/>
              </w:rPr>
              <w:t>20 օր տևողությամբ կարճ հաղորդագրությամբ (SMS) քվեարկության կազմակերպում , 1 SMS-ի արժեքը՝ առավելագույնը 50 դր</w:t>
            </w:r>
            <w:r w:rsidRPr="005E62FE">
              <w:rPr>
                <w:rFonts w:ascii="GHEA Grapalat" w:hAnsi="GHEA Grapalat"/>
                <w:sz w:val="21"/>
                <w:szCs w:val="21"/>
                <w:lang w:val="hy-AM"/>
              </w:rPr>
              <w:t>.</w:t>
            </w:r>
          </w:p>
          <w:p w14:paraId="22CF3D55" w14:textId="341DEA29" w:rsidR="0043769B" w:rsidRPr="003A123C" w:rsidRDefault="0043769B" w:rsidP="0096705B">
            <w:pPr>
              <w:pStyle w:val="ListParagraph"/>
              <w:numPr>
                <w:ilvl w:val="0"/>
                <w:numId w:val="5"/>
              </w:numPr>
              <w:ind w:left="3" w:firstLine="0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3A123C">
              <w:rPr>
                <w:rFonts w:ascii="GHEA Grapalat" w:hAnsi="GHEA Grapalat"/>
                <w:sz w:val="21"/>
                <w:szCs w:val="21"/>
                <w:lang w:val="hy-AM"/>
              </w:rPr>
              <w:t>կարճ հաղորդագրությամբ (SMS) քվեարկության մեկնարկը ազդարարող 20-30 վայրկյան տևողությամբ տեսահոլովակի պատրաստում և հանրայնացում</w:t>
            </w:r>
          </w:p>
          <w:p w14:paraId="7ADD84FF" w14:textId="200B813D" w:rsidR="0043769B" w:rsidRPr="003A123C" w:rsidRDefault="0043769B" w:rsidP="0096705B">
            <w:pPr>
              <w:pStyle w:val="ListParagraph"/>
              <w:numPr>
                <w:ilvl w:val="0"/>
                <w:numId w:val="5"/>
              </w:numPr>
              <w:ind w:left="3" w:firstLine="0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3A123C">
              <w:rPr>
                <w:rFonts w:ascii="GHEA Grapalat" w:hAnsi="GHEA Grapalat"/>
                <w:sz w:val="21"/>
                <w:szCs w:val="21"/>
                <w:lang w:val="hy-AM"/>
              </w:rPr>
              <w:t>Հաղթող քաղաքի մասին պատմող տեսահոլովակի  պատրաստում տարածում առցանց հարթակներով</w:t>
            </w:r>
          </w:p>
        </w:tc>
      </w:tr>
      <w:tr w:rsidR="0043769B" w:rsidRPr="008711D4" w14:paraId="1D7D4D37" w14:textId="77777777" w:rsidTr="0043769B">
        <w:tc>
          <w:tcPr>
            <w:tcW w:w="3752" w:type="dxa"/>
          </w:tcPr>
          <w:p w14:paraId="37DB172D" w14:textId="6DC65667" w:rsidR="0043769B" w:rsidRPr="003A123C" w:rsidRDefault="0043769B" w:rsidP="001D2283">
            <w:pPr>
              <w:pStyle w:val="Heading3"/>
              <w:spacing w:line="240" w:lineRule="auto"/>
              <w:jc w:val="left"/>
              <w:outlineLvl w:val="2"/>
              <w:rPr>
                <w:rFonts w:ascii="GHEA Grapalat" w:hAnsi="GHEA Grapalat"/>
                <w:bCs/>
                <w:i w:val="0"/>
                <w:sz w:val="21"/>
                <w:szCs w:val="21"/>
                <w:lang w:val="hy-AM"/>
              </w:rPr>
            </w:pPr>
            <w:r w:rsidRPr="003A123C">
              <w:rPr>
                <w:rFonts w:ascii="GHEA Grapalat" w:hAnsi="GHEA Grapalat"/>
                <w:bCs/>
                <w:i w:val="0"/>
                <w:sz w:val="21"/>
                <w:szCs w:val="21"/>
                <w:lang w:val="hy-AM"/>
              </w:rPr>
              <w:t>Հայաստանի Հանրապետության 202</w:t>
            </w:r>
            <w:r>
              <w:rPr>
                <w:rFonts w:ascii="GHEA Grapalat" w:hAnsi="GHEA Grapalat"/>
                <w:bCs/>
                <w:i w:val="0"/>
                <w:sz w:val="21"/>
                <w:szCs w:val="21"/>
                <w:lang w:val="hy-AM"/>
              </w:rPr>
              <w:t>3</w:t>
            </w:r>
            <w:r w:rsidRPr="003A123C">
              <w:rPr>
                <w:rFonts w:ascii="GHEA Grapalat" w:hAnsi="GHEA Grapalat"/>
                <w:bCs/>
                <w:i w:val="0"/>
                <w:sz w:val="21"/>
                <w:szCs w:val="21"/>
                <w:lang w:val="hy-AM"/>
              </w:rPr>
              <w:t xml:space="preserve"> թվականի երիտասարդական մայրաքաղաքի փակման արարողություն</w:t>
            </w:r>
          </w:p>
        </w:tc>
        <w:tc>
          <w:tcPr>
            <w:tcW w:w="6044" w:type="dxa"/>
          </w:tcPr>
          <w:p w14:paraId="48AEB843" w14:textId="55DBE37A" w:rsidR="0043769B" w:rsidRPr="003A123C" w:rsidRDefault="0043769B" w:rsidP="0096705B">
            <w:pPr>
              <w:pStyle w:val="ListParagraph"/>
              <w:numPr>
                <w:ilvl w:val="0"/>
                <w:numId w:val="5"/>
              </w:numPr>
              <w:ind w:left="3" w:firstLine="0"/>
              <w:rPr>
                <w:rFonts w:ascii="GHEA Grapalat" w:hAnsi="GHEA Grapalat"/>
                <w:bCs/>
                <w:sz w:val="21"/>
                <w:szCs w:val="21"/>
                <w:lang w:val="hy-AM"/>
              </w:rPr>
            </w:pPr>
            <w:r w:rsidRPr="003A123C">
              <w:rPr>
                <w:rFonts w:ascii="GHEA Grapalat" w:hAnsi="GHEA Grapalat"/>
                <w:bCs/>
                <w:sz w:val="21"/>
                <w:szCs w:val="21"/>
                <w:lang w:val="hy-AM"/>
              </w:rPr>
              <w:t xml:space="preserve">Մրցույթի հանձնաժողովի, փորձագիտական խմբի անդամների տեղափոխում </w:t>
            </w:r>
            <w:r>
              <w:rPr>
                <w:rFonts w:ascii="GHEA Grapalat" w:hAnsi="GHEA Grapalat"/>
                <w:bCs/>
                <w:sz w:val="21"/>
                <w:szCs w:val="21"/>
                <w:lang w:val="hy-AM"/>
              </w:rPr>
              <w:t>Մեծամոր</w:t>
            </w:r>
            <w:r w:rsidRPr="003A123C">
              <w:rPr>
                <w:rFonts w:ascii="GHEA Grapalat" w:hAnsi="GHEA Grapalat"/>
                <w:bCs/>
                <w:sz w:val="21"/>
                <w:szCs w:val="21"/>
                <w:lang w:val="hy-AM"/>
              </w:rPr>
              <w:t xml:space="preserve"> քաղաք (ընդհանուր </w:t>
            </w:r>
            <w:r w:rsidR="0077117B">
              <w:rPr>
                <w:rFonts w:ascii="GHEA Grapalat" w:hAnsi="GHEA Grapalat"/>
                <w:sz w:val="21"/>
                <w:szCs w:val="21"/>
                <w:lang w:val="hy-AM"/>
              </w:rPr>
              <w:t>20</w:t>
            </w:r>
            <w:r w:rsidRPr="003A123C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3A123C">
              <w:rPr>
                <w:rFonts w:ascii="GHEA Grapalat" w:hAnsi="GHEA Grapalat"/>
                <w:bCs/>
                <w:sz w:val="21"/>
                <w:szCs w:val="21"/>
                <w:lang w:val="hy-AM"/>
              </w:rPr>
              <w:t>մարդ)</w:t>
            </w:r>
          </w:p>
          <w:p w14:paraId="5299576C" w14:textId="5A021479" w:rsidR="0043769B" w:rsidRPr="003A123C" w:rsidRDefault="0043769B" w:rsidP="0096705B">
            <w:pPr>
              <w:pStyle w:val="ListParagraph"/>
              <w:numPr>
                <w:ilvl w:val="0"/>
                <w:numId w:val="5"/>
              </w:numPr>
              <w:ind w:left="3" w:firstLine="0"/>
              <w:rPr>
                <w:rFonts w:ascii="GHEA Grapalat" w:hAnsi="GHEA Grapalat"/>
                <w:bCs/>
                <w:sz w:val="21"/>
                <w:szCs w:val="21"/>
                <w:lang w:val="hy-AM"/>
              </w:rPr>
            </w:pPr>
            <w:r w:rsidRPr="003A123C">
              <w:rPr>
                <w:rFonts w:ascii="GHEA Grapalat" w:hAnsi="GHEA Grapalat"/>
                <w:bCs/>
                <w:sz w:val="21"/>
                <w:szCs w:val="21"/>
                <w:lang w:val="hy-AM"/>
              </w:rPr>
              <w:t>Համերգային / գեղարվեստական ծրագիր</w:t>
            </w:r>
          </w:p>
          <w:p w14:paraId="117789F2" w14:textId="60D45DA8" w:rsidR="0043769B" w:rsidRPr="003A123C" w:rsidRDefault="00037000" w:rsidP="0096705B">
            <w:pPr>
              <w:pStyle w:val="ListParagraph"/>
              <w:numPr>
                <w:ilvl w:val="0"/>
                <w:numId w:val="5"/>
              </w:numPr>
              <w:ind w:left="3" w:firstLine="0"/>
              <w:rPr>
                <w:rFonts w:ascii="GHEA Grapalat" w:hAnsi="GHEA Grapalat"/>
                <w:bCs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bCs/>
                <w:sz w:val="21"/>
                <w:szCs w:val="21"/>
                <w:lang w:val="hy-AM"/>
              </w:rPr>
              <w:t>Շնորհակալագրեր (</w:t>
            </w:r>
            <w:r w:rsidR="0077117B">
              <w:rPr>
                <w:rFonts w:ascii="GHEA Grapalat" w:hAnsi="GHEA Grapalat"/>
                <w:bCs/>
                <w:sz w:val="21"/>
                <w:szCs w:val="21"/>
                <w:lang w:val="hy-AM"/>
              </w:rPr>
              <w:t>15</w:t>
            </w:r>
            <w:r w:rsidR="0043769B" w:rsidRPr="003A123C">
              <w:rPr>
                <w:rFonts w:ascii="GHEA Grapalat" w:hAnsi="GHEA Grapalat"/>
                <w:bCs/>
                <w:sz w:val="21"/>
                <w:szCs w:val="21"/>
                <w:lang w:val="hy-AM"/>
              </w:rPr>
              <w:t xml:space="preserve"> հատ)</w:t>
            </w:r>
          </w:p>
          <w:p w14:paraId="5DFCE563" w14:textId="5EE13D80" w:rsidR="0043769B" w:rsidRPr="003A123C" w:rsidRDefault="0043769B" w:rsidP="0096705B">
            <w:pPr>
              <w:pStyle w:val="ListParagraph"/>
              <w:numPr>
                <w:ilvl w:val="0"/>
                <w:numId w:val="5"/>
              </w:numPr>
              <w:ind w:left="3" w:firstLine="0"/>
              <w:rPr>
                <w:rFonts w:ascii="GHEA Grapalat" w:hAnsi="GHEA Grapalat"/>
                <w:bCs/>
                <w:sz w:val="21"/>
                <w:szCs w:val="21"/>
                <w:lang w:val="hy-AM"/>
              </w:rPr>
            </w:pPr>
            <w:r w:rsidRPr="003A123C">
              <w:rPr>
                <w:rFonts w:ascii="GHEA Grapalat" w:hAnsi="GHEA Grapalat"/>
                <w:bCs/>
                <w:sz w:val="21"/>
                <w:szCs w:val="21"/>
                <w:lang w:val="hy-AM"/>
              </w:rPr>
              <w:t>3-4 րոպե տևողությամբ հաշվետու տեսաֆիլմի պատրաստում և հանրայնացում</w:t>
            </w:r>
          </w:p>
          <w:p w14:paraId="6B14F163" w14:textId="49F8FF99" w:rsidR="0043769B" w:rsidRPr="003A123C" w:rsidRDefault="0043769B" w:rsidP="0096705B">
            <w:pPr>
              <w:pStyle w:val="ListParagraph"/>
              <w:numPr>
                <w:ilvl w:val="0"/>
                <w:numId w:val="5"/>
              </w:numPr>
              <w:ind w:left="3" w:firstLine="0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3A123C">
              <w:rPr>
                <w:rFonts w:ascii="GHEA Grapalat" w:hAnsi="GHEA Grapalat"/>
                <w:bCs/>
                <w:sz w:val="21"/>
                <w:szCs w:val="21"/>
                <w:lang w:val="hy-AM"/>
              </w:rPr>
              <w:t>գովազդային նյութեր (կրծքանշան, դրոշակ և այլն)</w:t>
            </w:r>
          </w:p>
        </w:tc>
      </w:tr>
    </w:tbl>
    <w:p w14:paraId="33D4B48F" w14:textId="5FBBAC04" w:rsidR="0045313B" w:rsidRDefault="0045313B" w:rsidP="00B017D6">
      <w:pPr>
        <w:pStyle w:val="Heading3"/>
        <w:spacing w:line="240" w:lineRule="auto"/>
        <w:jc w:val="both"/>
        <w:rPr>
          <w:rFonts w:ascii="GHEA Grapalat" w:hAnsi="GHEA Grapalat"/>
          <w:b/>
          <w:i w:val="0"/>
          <w:color w:val="FF0000"/>
          <w:highlight w:val="yellow"/>
          <w:lang w:val="hy-AM"/>
        </w:rPr>
      </w:pPr>
    </w:p>
    <w:p w14:paraId="32F8D9A9" w14:textId="77777777" w:rsidR="00D27E58" w:rsidRDefault="00D27E58" w:rsidP="0045313B">
      <w:pPr>
        <w:pStyle w:val="Heading3"/>
        <w:spacing w:line="240" w:lineRule="auto"/>
        <w:ind w:firstLine="567"/>
        <w:jc w:val="both"/>
        <w:rPr>
          <w:rFonts w:ascii="GHEA Grapalat" w:hAnsi="GHEA Grapalat"/>
          <w:b/>
          <w:i w:val="0"/>
          <w:color w:val="FF0000"/>
          <w:lang w:val="hy-AM"/>
        </w:rPr>
      </w:pPr>
    </w:p>
    <w:p w14:paraId="021F9CF5" w14:textId="2CD8E79E" w:rsidR="0045313B" w:rsidRPr="001047DF" w:rsidRDefault="0045313B" w:rsidP="00283ADA">
      <w:pPr>
        <w:spacing w:line="276" w:lineRule="auto"/>
        <w:ind w:firstLine="720"/>
        <w:jc w:val="both"/>
        <w:rPr>
          <w:rFonts w:ascii="GHEA Grapalat" w:hAnsi="GHEA Grapalat"/>
          <w:bCs/>
          <w:lang w:val="hy-AM"/>
        </w:rPr>
      </w:pPr>
      <w:r w:rsidRPr="001047DF">
        <w:rPr>
          <w:rFonts w:ascii="GHEA Grapalat" w:hAnsi="GHEA Grapalat"/>
          <w:bCs/>
          <w:lang w:val="hy-AM"/>
        </w:rPr>
        <w:t xml:space="preserve">Բացի նշված </w:t>
      </w:r>
      <w:r w:rsidR="00C93217" w:rsidRPr="001047DF">
        <w:rPr>
          <w:rFonts w:ascii="GHEA Grapalat" w:hAnsi="GHEA Grapalat"/>
          <w:bCs/>
          <w:lang w:val="hy-AM"/>
        </w:rPr>
        <w:t xml:space="preserve">պարտադիր </w:t>
      </w:r>
      <w:r w:rsidR="0077117B">
        <w:rPr>
          <w:rFonts w:ascii="GHEA Grapalat" w:hAnsi="GHEA Grapalat"/>
          <w:bCs/>
          <w:lang w:val="hy-AM"/>
        </w:rPr>
        <w:t>բացադրիչներից</w:t>
      </w:r>
      <w:bookmarkStart w:id="0" w:name="_GoBack"/>
      <w:bookmarkEnd w:id="0"/>
      <w:r w:rsidRPr="001047DF">
        <w:rPr>
          <w:rFonts w:ascii="GHEA Grapalat" w:hAnsi="GHEA Grapalat"/>
          <w:bCs/>
          <w:lang w:val="hy-AM"/>
        </w:rPr>
        <w:t xml:space="preserve"> մասնակցի դրամաշնորհային ծրագիրը պետք է նախատեսի՝</w:t>
      </w:r>
    </w:p>
    <w:p w14:paraId="576C07B1" w14:textId="1D08FDF7" w:rsidR="00D27E58" w:rsidRPr="001D2283" w:rsidRDefault="00C93217" w:rsidP="0077117B">
      <w:pPr>
        <w:pStyle w:val="ListParagraph"/>
        <w:numPr>
          <w:ilvl w:val="0"/>
          <w:numId w:val="5"/>
        </w:numPr>
        <w:spacing w:line="276" w:lineRule="auto"/>
        <w:ind w:left="1276" w:firstLine="11"/>
        <w:jc w:val="both"/>
        <w:rPr>
          <w:lang w:val="hy-AM"/>
        </w:rPr>
      </w:pPr>
      <w:r w:rsidRPr="001047DF">
        <w:rPr>
          <w:rFonts w:ascii="GHEA Grapalat" w:hAnsi="GHEA Grapalat"/>
          <w:bCs/>
          <w:lang w:val="hy-AM"/>
        </w:rPr>
        <w:t>8 հատ 3մ</w:t>
      </w:r>
      <w:r w:rsidR="001047DF" w:rsidRPr="001047DF">
        <w:rPr>
          <w:rFonts w:ascii="GHEA Grapalat" w:hAnsi="GHEA Grapalat"/>
          <w:bCs/>
          <w:lang w:val="hy-AM"/>
        </w:rPr>
        <w:t xml:space="preserve"> </w:t>
      </w:r>
      <w:r w:rsidRPr="001047DF">
        <w:rPr>
          <w:rFonts w:ascii="GHEA Grapalat" w:hAnsi="GHEA Grapalat"/>
          <w:bCs/>
          <w:lang w:val="hy-AM"/>
        </w:rPr>
        <w:t>x</w:t>
      </w:r>
      <w:r w:rsidR="001047DF" w:rsidRPr="001047DF">
        <w:rPr>
          <w:rFonts w:ascii="GHEA Grapalat" w:hAnsi="GHEA Grapalat"/>
          <w:bCs/>
          <w:lang w:val="hy-AM"/>
        </w:rPr>
        <w:t xml:space="preserve"> </w:t>
      </w:r>
      <w:r w:rsidRPr="001047DF">
        <w:rPr>
          <w:rFonts w:ascii="GHEA Grapalat" w:hAnsi="GHEA Grapalat"/>
          <w:bCs/>
          <w:lang w:val="hy-AM"/>
        </w:rPr>
        <w:t xml:space="preserve">6մ չափսի պաստառ </w:t>
      </w:r>
      <w:r w:rsidR="001D2283">
        <w:rPr>
          <w:rFonts w:ascii="GHEA Grapalat" w:hAnsi="GHEA Grapalat"/>
          <w:bCs/>
          <w:lang w:val="hy-AM"/>
        </w:rPr>
        <w:t>Մեծամորում և, ըստ անհրաժեշտության, հարակից բնակավայրերում</w:t>
      </w:r>
      <w:r w:rsidRPr="001D2283">
        <w:rPr>
          <w:rFonts w:ascii="GHEA Grapalat" w:hAnsi="GHEA Grapalat"/>
          <w:bCs/>
          <w:lang w:val="hy-AM"/>
        </w:rPr>
        <w:t xml:space="preserve"> տարբեր տեսարժան վայրերում փակցնելու</w:t>
      </w:r>
      <w:r w:rsidR="0024089E" w:rsidRPr="001D2283">
        <w:rPr>
          <w:rFonts w:ascii="GHEA Grapalat" w:hAnsi="GHEA Grapalat"/>
          <w:bCs/>
          <w:lang w:val="hy-AM"/>
        </w:rPr>
        <w:t xml:space="preserve"> համար։</w:t>
      </w:r>
    </w:p>
    <w:p w14:paraId="467332EC" w14:textId="77777777" w:rsidR="00453DF5" w:rsidRDefault="00453DF5" w:rsidP="0045313B">
      <w:pPr>
        <w:rPr>
          <w:highlight w:val="yellow"/>
          <w:lang w:val="hy-AM"/>
        </w:rPr>
      </w:pPr>
    </w:p>
    <w:p w14:paraId="1CEF17D8" w14:textId="2EA6CABE" w:rsidR="00453DF5" w:rsidRPr="00453DF5" w:rsidRDefault="00696E5E" w:rsidP="00453DF5">
      <w:pPr>
        <w:spacing w:line="276" w:lineRule="auto"/>
        <w:ind w:firstLine="567"/>
        <w:jc w:val="both"/>
        <w:rPr>
          <w:rFonts w:ascii="GHEA Grapalat" w:hAnsi="GHEA Grapalat"/>
          <w:bCs/>
          <w:lang w:val="hy-AM"/>
        </w:rPr>
      </w:pPr>
      <w:r>
        <w:rPr>
          <w:rFonts w:ascii="GHEA Grapalat" w:hAnsi="GHEA Grapalat"/>
          <w:bCs/>
          <w:lang w:val="hy-AM"/>
        </w:rPr>
        <w:lastRenderedPageBreak/>
        <w:t xml:space="preserve">Դրամաշնորհային </w:t>
      </w:r>
      <w:r w:rsidR="00A82769">
        <w:rPr>
          <w:rFonts w:ascii="GHEA Grapalat" w:hAnsi="GHEA Grapalat"/>
          <w:bCs/>
          <w:lang w:val="hy-AM"/>
        </w:rPr>
        <w:t>ծրագրի</w:t>
      </w:r>
      <w:r>
        <w:rPr>
          <w:rFonts w:ascii="GHEA Grapalat" w:hAnsi="GHEA Grapalat"/>
          <w:bCs/>
          <w:lang w:val="hy-AM"/>
        </w:rPr>
        <w:t xml:space="preserve"> </w:t>
      </w:r>
      <w:r w:rsidR="002A35B7">
        <w:rPr>
          <w:rFonts w:ascii="GHEA Grapalat" w:hAnsi="GHEA Grapalat"/>
          <w:bCs/>
          <w:lang w:val="hy-AM"/>
        </w:rPr>
        <w:t>«</w:t>
      </w:r>
      <w:r w:rsidR="00453DF5" w:rsidRPr="00453DF5">
        <w:rPr>
          <w:rFonts w:ascii="GHEA Grapalat" w:hAnsi="GHEA Grapalat"/>
          <w:bCs/>
          <w:lang w:val="hy-AM"/>
        </w:rPr>
        <w:t>Միջոցառումներ</w:t>
      </w:r>
      <w:r w:rsidR="002A35B7">
        <w:rPr>
          <w:rFonts w:ascii="GHEA Grapalat" w:hAnsi="GHEA Grapalat"/>
          <w:bCs/>
          <w:lang w:val="hy-AM"/>
        </w:rPr>
        <w:t>»</w:t>
      </w:r>
      <w:r w:rsidR="00453DF5" w:rsidRPr="00453DF5">
        <w:rPr>
          <w:rFonts w:ascii="GHEA Grapalat" w:hAnsi="GHEA Grapalat"/>
          <w:bCs/>
          <w:lang w:val="hy-AM"/>
        </w:rPr>
        <w:t xml:space="preserve"> աղյուսակը պետք է պարունակի ծրագրի բոլոր միջոցառումները, ընդ որում՝ ոչ միայն բուն միջոցառումները, այլև դրան</w:t>
      </w:r>
      <w:r w:rsidR="00414C1C">
        <w:rPr>
          <w:rFonts w:ascii="GHEA Grapalat" w:hAnsi="GHEA Grapalat"/>
          <w:bCs/>
          <w:lang w:val="hy-AM"/>
        </w:rPr>
        <w:t>ց</w:t>
      </w:r>
      <w:r w:rsidR="00453DF5" w:rsidRPr="00453DF5">
        <w:rPr>
          <w:rFonts w:ascii="GHEA Grapalat" w:hAnsi="GHEA Grapalat"/>
          <w:bCs/>
          <w:lang w:val="hy-AM"/>
        </w:rPr>
        <w:t xml:space="preserve"> նախորդող նախապատրաստական գործողությունները (օրինակ՝ դիզայն, տպագրություն, տեսա</w:t>
      </w:r>
      <w:r>
        <w:rPr>
          <w:rFonts w:ascii="GHEA Grapalat" w:hAnsi="GHEA Grapalat"/>
          <w:bCs/>
          <w:lang w:val="hy-AM"/>
        </w:rPr>
        <w:t>- և</w:t>
      </w:r>
      <w:r w:rsidR="00453DF5" w:rsidRPr="00453DF5">
        <w:rPr>
          <w:rFonts w:ascii="GHEA Grapalat" w:hAnsi="GHEA Grapalat"/>
          <w:bCs/>
          <w:lang w:val="hy-AM"/>
        </w:rPr>
        <w:t xml:space="preserve"> լուսանկարահանում, հանրայնացում), ինչպես նաև </w:t>
      </w:r>
      <w:r w:rsidR="00414C1C">
        <w:rPr>
          <w:rFonts w:ascii="GHEA Grapalat" w:hAnsi="GHEA Grapalat"/>
          <w:bCs/>
          <w:lang w:val="hy-AM"/>
        </w:rPr>
        <w:t>միջոցառումներին</w:t>
      </w:r>
      <w:r w:rsidR="00453DF5" w:rsidRPr="00453DF5">
        <w:rPr>
          <w:rFonts w:ascii="GHEA Grapalat" w:hAnsi="GHEA Grapalat"/>
          <w:bCs/>
          <w:lang w:val="hy-AM"/>
        </w:rPr>
        <w:t xml:space="preserve"> հաջորդող գործողությունները</w:t>
      </w:r>
      <w:r w:rsidR="003B28A3">
        <w:rPr>
          <w:rFonts w:ascii="GHEA Grapalat" w:hAnsi="GHEA Grapalat"/>
          <w:bCs/>
          <w:lang w:val="hy-AM"/>
        </w:rPr>
        <w:t>՝ ըստ անհրաժեշտության</w:t>
      </w:r>
      <w:r w:rsidR="00453DF5" w:rsidRPr="00453DF5">
        <w:rPr>
          <w:rFonts w:ascii="GHEA Grapalat" w:hAnsi="GHEA Grapalat"/>
          <w:bCs/>
          <w:lang w:val="hy-AM"/>
        </w:rPr>
        <w:t>։ Միջոցառումների և գործողությունների նման բացվածքը թույլ կտա առավել համակարգված կազմակերպել և իրականացնել Ծրագիրը։</w:t>
      </w:r>
    </w:p>
    <w:p w14:paraId="4ED6AE72" w14:textId="77777777" w:rsidR="00453DF5" w:rsidRPr="0064711B" w:rsidRDefault="00453DF5" w:rsidP="0045313B">
      <w:pPr>
        <w:rPr>
          <w:highlight w:val="yellow"/>
          <w:lang w:val="hy-AM"/>
        </w:rPr>
      </w:pPr>
    </w:p>
    <w:p w14:paraId="637B93F8" w14:textId="3F846E21" w:rsidR="0045313B" w:rsidRPr="004E52E2" w:rsidRDefault="004E52E2" w:rsidP="004E52E2">
      <w:pPr>
        <w:spacing w:line="276" w:lineRule="auto"/>
        <w:ind w:firstLine="567"/>
        <w:jc w:val="both"/>
        <w:rPr>
          <w:rFonts w:ascii="GHEA Grapalat" w:hAnsi="GHEA Grapalat"/>
          <w:b/>
          <w:bCs/>
          <w:i/>
          <w:u w:val="single"/>
          <w:lang w:val="hy-AM"/>
        </w:rPr>
      </w:pPr>
      <w:r w:rsidRPr="00C77D0C">
        <w:rPr>
          <w:rFonts w:ascii="GHEA Grapalat" w:hAnsi="GHEA Grapalat"/>
          <w:b/>
          <w:bCs/>
          <w:i/>
          <w:u w:val="single"/>
          <w:lang w:val="hy-AM"/>
        </w:rPr>
        <w:t>Դրամաշնորհային ծրագր</w:t>
      </w:r>
      <w:r>
        <w:rPr>
          <w:rFonts w:ascii="GHEA Grapalat" w:hAnsi="GHEA Grapalat"/>
          <w:b/>
          <w:bCs/>
          <w:i/>
          <w:u w:val="single"/>
          <w:lang w:val="hy-AM"/>
        </w:rPr>
        <w:t>ի իրականացումը</w:t>
      </w:r>
    </w:p>
    <w:p w14:paraId="088B6F1E" w14:textId="52F7A4A6" w:rsidR="004E52E2" w:rsidRPr="004E52E2" w:rsidRDefault="004E52E2" w:rsidP="004E52E2">
      <w:pPr>
        <w:spacing w:line="276" w:lineRule="auto"/>
        <w:ind w:firstLine="567"/>
        <w:jc w:val="both"/>
        <w:rPr>
          <w:rFonts w:ascii="GHEA Grapalat" w:hAnsi="GHEA Grapalat"/>
          <w:bCs/>
          <w:lang w:val="hy-AM"/>
        </w:rPr>
      </w:pPr>
      <w:r w:rsidRPr="004E52E2">
        <w:rPr>
          <w:rFonts w:ascii="GHEA Grapalat" w:hAnsi="GHEA Grapalat"/>
          <w:bCs/>
          <w:lang w:val="hy-AM"/>
        </w:rPr>
        <w:t>Դրամաշնորհային ծրագիրը</w:t>
      </w:r>
      <w:r w:rsidR="00CD101E">
        <w:rPr>
          <w:rFonts w:ascii="GHEA Grapalat" w:hAnsi="GHEA Grapalat"/>
          <w:bCs/>
          <w:lang w:val="hy-AM"/>
        </w:rPr>
        <w:t xml:space="preserve"> </w:t>
      </w:r>
      <w:r w:rsidRPr="004E52E2">
        <w:rPr>
          <w:rFonts w:ascii="GHEA Grapalat" w:hAnsi="GHEA Grapalat"/>
          <w:bCs/>
          <w:lang w:val="hy-AM"/>
        </w:rPr>
        <w:t xml:space="preserve">պետք է իրականացվի </w:t>
      </w:r>
      <w:r w:rsidR="001D2283">
        <w:rPr>
          <w:rFonts w:ascii="GHEA Grapalat" w:hAnsi="GHEA Grapalat"/>
          <w:bCs/>
          <w:lang w:val="hy-AM"/>
        </w:rPr>
        <w:t>Մեծամորի</w:t>
      </w:r>
      <w:r w:rsidRPr="004E52E2">
        <w:rPr>
          <w:rFonts w:ascii="GHEA Grapalat" w:hAnsi="GHEA Grapalat"/>
          <w:bCs/>
          <w:lang w:val="hy-AM"/>
        </w:rPr>
        <w:t xml:space="preserve"> համայնքապետարանի, Մրցույթի համահայտատու կազմակերպությունների </w:t>
      </w:r>
      <w:r w:rsidR="0005477A">
        <w:rPr>
          <w:rFonts w:ascii="GHEA Grapalat" w:hAnsi="GHEA Grapalat"/>
          <w:bCs/>
          <w:lang w:val="hy-AM"/>
        </w:rPr>
        <w:t xml:space="preserve">պատասխանատուների հետ անմիջական </w:t>
      </w:r>
      <w:r w:rsidR="004916B0">
        <w:rPr>
          <w:rFonts w:ascii="GHEA Grapalat" w:hAnsi="GHEA Grapalat"/>
          <w:bCs/>
          <w:lang w:val="hy-AM"/>
        </w:rPr>
        <w:t xml:space="preserve">մասնակցությամբ և </w:t>
      </w:r>
      <w:r w:rsidR="0005477A">
        <w:rPr>
          <w:rFonts w:ascii="GHEA Grapalat" w:hAnsi="GHEA Grapalat"/>
          <w:bCs/>
          <w:lang w:val="hy-AM"/>
        </w:rPr>
        <w:t>համագործակցությամբ</w:t>
      </w:r>
      <w:r w:rsidR="00F8233D">
        <w:rPr>
          <w:rFonts w:ascii="GHEA Grapalat" w:hAnsi="GHEA Grapalat"/>
          <w:bCs/>
          <w:lang w:val="hy-AM"/>
        </w:rPr>
        <w:t>,</w:t>
      </w:r>
      <w:r w:rsidR="0005477A">
        <w:rPr>
          <w:rFonts w:ascii="GHEA Grapalat" w:hAnsi="GHEA Grapalat"/>
          <w:bCs/>
          <w:lang w:val="hy-AM"/>
        </w:rPr>
        <w:t xml:space="preserve"> </w:t>
      </w:r>
      <w:r w:rsidRPr="004E52E2">
        <w:rPr>
          <w:rFonts w:ascii="GHEA Grapalat" w:hAnsi="GHEA Grapalat"/>
          <w:bCs/>
          <w:lang w:val="hy-AM"/>
        </w:rPr>
        <w:t xml:space="preserve">ՀՀ ԿԳՄՍՆ </w:t>
      </w:r>
      <w:r w:rsidR="00CA3BAA">
        <w:rPr>
          <w:rFonts w:ascii="GHEA Grapalat" w:hAnsi="GHEA Grapalat"/>
          <w:bCs/>
          <w:lang w:val="hy-AM"/>
        </w:rPr>
        <w:t>համակարգմամբ</w:t>
      </w:r>
      <w:r w:rsidRPr="004E52E2">
        <w:rPr>
          <w:rFonts w:ascii="GHEA Grapalat" w:hAnsi="GHEA Grapalat"/>
          <w:bCs/>
          <w:lang w:val="hy-AM"/>
        </w:rPr>
        <w:t xml:space="preserve">։ </w:t>
      </w:r>
    </w:p>
    <w:p w14:paraId="16E87EA4" w14:textId="77777777" w:rsidR="0045313B" w:rsidRDefault="0045313B" w:rsidP="0045313B">
      <w:pPr>
        <w:pStyle w:val="Heading3"/>
        <w:spacing w:line="240" w:lineRule="auto"/>
        <w:ind w:firstLine="567"/>
        <w:jc w:val="both"/>
        <w:rPr>
          <w:rFonts w:ascii="GHEA Grapalat" w:hAnsi="GHEA Grapalat"/>
          <w:b/>
          <w:i w:val="0"/>
          <w:color w:val="FF0000"/>
          <w:highlight w:val="yellow"/>
          <w:lang w:val="hy-AM"/>
        </w:rPr>
      </w:pPr>
    </w:p>
    <w:p w14:paraId="05682D81" w14:textId="77777777" w:rsidR="00684DB9" w:rsidRPr="00C77D0C" w:rsidRDefault="00684DB9" w:rsidP="00684DB9">
      <w:pPr>
        <w:spacing w:line="276" w:lineRule="auto"/>
        <w:ind w:firstLine="567"/>
        <w:jc w:val="both"/>
        <w:rPr>
          <w:rFonts w:ascii="GHEA Grapalat" w:hAnsi="GHEA Grapalat"/>
          <w:b/>
          <w:bCs/>
          <w:i/>
          <w:u w:val="single"/>
          <w:lang w:val="hy-AM"/>
        </w:rPr>
      </w:pPr>
      <w:r w:rsidRPr="00C77D0C">
        <w:rPr>
          <w:rFonts w:ascii="GHEA Grapalat" w:hAnsi="GHEA Grapalat"/>
          <w:b/>
          <w:bCs/>
          <w:i/>
          <w:u w:val="single"/>
          <w:lang w:val="hy-AM"/>
        </w:rPr>
        <w:t>Դրամաշնորհային ծրագրի իրականացման ժամկետը․</w:t>
      </w:r>
    </w:p>
    <w:p w14:paraId="08A66B9C" w14:textId="24AD7484" w:rsidR="00684DB9" w:rsidRDefault="00684DB9" w:rsidP="00684DB9">
      <w:pPr>
        <w:spacing w:line="276" w:lineRule="auto"/>
        <w:ind w:firstLine="567"/>
        <w:jc w:val="both"/>
        <w:rPr>
          <w:rFonts w:ascii="GHEA Grapalat" w:hAnsi="GHEA Grapalat"/>
          <w:bCs/>
          <w:lang w:val="hy-AM"/>
        </w:rPr>
      </w:pPr>
      <w:r w:rsidRPr="00013B3C">
        <w:rPr>
          <w:rFonts w:ascii="GHEA Grapalat" w:hAnsi="GHEA Grapalat"/>
          <w:bCs/>
          <w:lang w:val="hy-AM"/>
        </w:rPr>
        <w:t>Դրամաշնորհայի</w:t>
      </w:r>
      <w:r w:rsidR="001D2283">
        <w:rPr>
          <w:rFonts w:ascii="GHEA Grapalat" w:hAnsi="GHEA Grapalat"/>
          <w:bCs/>
          <w:lang w:val="hy-AM"/>
        </w:rPr>
        <w:t>ն ծրագիրը պետք է իրականացվի 2023</w:t>
      </w:r>
      <w:r w:rsidRPr="00013B3C">
        <w:rPr>
          <w:rFonts w:ascii="GHEA Grapalat" w:hAnsi="GHEA Grapalat"/>
          <w:bCs/>
          <w:lang w:val="hy-AM"/>
        </w:rPr>
        <w:t xml:space="preserve"> թվականի</w:t>
      </w:r>
      <w:r w:rsidR="001D2283">
        <w:rPr>
          <w:rFonts w:ascii="GHEA Grapalat" w:hAnsi="GHEA Grapalat"/>
          <w:bCs/>
          <w:lang w:val="hy-AM"/>
        </w:rPr>
        <w:t>ն ողջ տարվա ընթացքում</w:t>
      </w:r>
      <w:r w:rsidRPr="00013B3C">
        <w:rPr>
          <w:rFonts w:ascii="GHEA Grapalat" w:hAnsi="GHEA Grapalat"/>
          <w:bCs/>
          <w:lang w:val="hy-AM"/>
        </w:rPr>
        <w:t xml:space="preserve">։ </w:t>
      </w:r>
    </w:p>
    <w:p w14:paraId="13AF9F82" w14:textId="5386F958" w:rsidR="00764F02" w:rsidRPr="00943E9E" w:rsidRDefault="00764F02">
      <w:pPr>
        <w:rPr>
          <w:lang w:val="hy-AM"/>
        </w:rPr>
      </w:pPr>
    </w:p>
    <w:p w14:paraId="60742310" w14:textId="49CB7208" w:rsidR="00764F02" w:rsidRDefault="00A77BBD" w:rsidP="00A77BBD">
      <w:pPr>
        <w:ind w:firstLine="567"/>
        <w:rPr>
          <w:rFonts w:ascii="GHEA Grapalat" w:hAnsi="GHEA Grapalat"/>
          <w:b/>
          <w:bCs/>
          <w:i/>
          <w:u w:val="single"/>
          <w:lang w:val="hy-AM"/>
        </w:rPr>
      </w:pPr>
      <w:r w:rsidRPr="00C77D0C">
        <w:rPr>
          <w:rFonts w:ascii="GHEA Grapalat" w:hAnsi="GHEA Grapalat"/>
          <w:b/>
          <w:bCs/>
          <w:i/>
          <w:u w:val="single"/>
          <w:lang w:val="hy-AM"/>
        </w:rPr>
        <w:t>Դրամաշնորհային ծրագրի</w:t>
      </w:r>
      <w:r>
        <w:rPr>
          <w:rFonts w:ascii="GHEA Grapalat" w:hAnsi="GHEA Grapalat"/>
          <w:b/>
          <w:bCs/>
          <w:i/>
          <w:u w:val="single"/>
          <w:lang w:val="hy-AM"/>
        </w:rPr>
        <w:t xml:space="preserve"> բյուջեն</w:t>
      </w:r>
    </w:p>
    <w:p w14:paraId="52BCA9BE" w14:textId="27725EB4" w:rsidR="00FA682D" w:rsidRDefault="00A77BBD" w:rsidP="00A77BBD">
      <w:pPr>
        <w:ind w:firstLine="567"/>
        <w:rPr>
          <w:rFonts w:ascii="GHEA Grapalat" w:hAnsi="GHEA Grapalat"/>
          <w:bCs/>
          <w:lang w:val="hy-AM"/>
        </w:rPr>
      </w:pPr>
      <w:r w:rsidRPr="00013B3C">
        <w:rPr>
          <w:rFonts w:ascii="GHEA Grapalat" w:hAnsi="GHEA Grapalat"/>
          <w:bCs/>
          <w:lang w:val="hy-AM"/>
        </w:rPr>
        <w:t>Դրամաշնորհային ծրագ</w:t>
      </w:r>
      <w:r>
        <w:rPr>
          <w:rFonts w:ascii="GHEA Grapalat" w:hAnsi="GHEA Grapalat"/>
          <w:bCs/>
          <w:lang w:val="hy-AM"/>
        </w:rPr>
        <w:t>րի ֆինանսական նախահաշիվները կազմել</w:t>
      </w:r>
      <w:r w:rsidR="00E64E13">
        <w:rPr>
          <w:rFonts w:ascii="GHEA Grapalat" w:hAnsi="GHEA Grapalat"/>
          <w:bCs/>
          <w:lang w:val="hy-AM"/>
        </w:rPr>
        <w:t>իս</w:t>
      </w:r>
      <w:r w:rsidR="0083571D">
        <w:rPr>
          <w:rFonts w:ascii="GHEA Grapalat" w:hAnsi="GHEA Grapalat"/>
          <w:bCs/>
          <w:lang w:val="hy-AM"/>
        </w:rPr>
        <w:t>՝</w:t>
      </w:r>
      <w:r w:rsidR="00E64E13">
        <w:rPr>
          <w:rFonts w:ascii="GHEA Grapalat" w:hAnsi="GHEA Grapalat"/>
          <w:bCs/>
          <w:lang w:val="hy-AM"/>
        </w:rPr>
        <w:t xml:space="preserve"> նկատի ունենալ, որ՝ </w:t>
      </w:r>
    </w:p>
    <w:p w14:paraId="0E43A83B" w14:textId="257A867B" w:rsidR="00B35DA7" w:rsidRDefault="00204929" w:rsidP="00A31E73">
      <w:pPr>
        <w:pStyle w:val="ListParagraph"/>
        <w:numPr>
          <w:ilvl w:val="0"/>
          <w:numId w:val="5"/>
        </w:numPr>
        <w:spacing w:line="276" w:lineRule="auto"/>
        <w:ind w:left="0" w:firstLine="993"/>
        <w:jc w:val="both"/>
        <w:rPr>
          <w:rFonts w:ascii="GHEA Grapalat" w:hAnsi="GHEA Grapalat"/>
          <w:bCs/>
          <w:lang w:val="hy-AM"/>
        </w:rPr>
      </w:pPr>
      <w:r w:rsidRPr="00A31E73">
        <w:rPr>
          <w:rFonts w:ascii="GHEA Grapalat" w:hAnsi="GHEA Grapalat"/>
          <w:bCs/>
          <w:lang w:val="hy-AM"/>
        </w:rPr>
        <w:t>Փ</w:t>
      </w:r>
      <w:r w:rsidR="00E64E13" w:rsidRPr="00A31E73">
        <w:rPr>
          <w:rFonts w:ascii="GHEA Grapalat" w:hAnsi="GHEA Grapalat"/>
          <w:bCs/>
          <w:lang w:val="hy-AM"/>
        </w:rPr>
        <w:t>որձագ</w:t>
      </w:r>
      <w:r>
        <w:rPr>
          <w:rFonts w:ascii="GHEA Grapalat" w:hAnsi="GHEA Grapalat"/>
          <w:bCs/>
          <w:lang w:val="hy-AM"/>
        </w:rPr>
        <w:t>իտական գնահատման խմբի անդամների</w:t>
      </w:r>
      <w:r w:rsidR="00E64E13">
        <w:rPr>
          <w:rFonts w:ascii="GHEA Grapalat" w:hAnsi="GHEA Grapalat"/>
          <w:bCs/>
          <w:lang w:val="hy-AM"/>
        </w:rPr>
        <w:t xml:space="preserve"> աշխատանքը վճարովի է, ըստ այդմ նախահաշվում նախատեսել </w:t>
      </w:r>
      <w:r w:rsidR="00283ADA">
        <w:rPr>
          <w:rFonts w:ascii="GHEA Grapalat" w:hAnsi="GHEA Grapalat"/>
          <w:bCs/>
          <w:lang w:val="hy-AM"/>
        </w:rPr>
        <w:t xml:space="preserve">5 </w:t>
      </w:r>
      <w:r w:rsidR="00E64E13">
        <w:rPr>
          <w:rFonts w:ascii="GHEA Grapalat" w:hAnsi="GHEA Grapalat"/>
          <w:bCs/>
          <w:lang w:val="hy-AM"/>
        </w:rPr>
        <w:t>փորձագետի վճար ողջ ծրագրի ընթացքու</w:t>
      </w:r>
      <w:r w:rsidR="00A31E73">
        <w:rPr>
          <w:rFonts w:ascii="GHEA Grapalat" w:hAnsi="GHEA Grapalat"/>
          <w:bCs/>
          <w:lang w:val="hy-AM"/>
        </w:rPr>
        <w:t>մ՝ նվազագույն աշխատավարձի չափով</w:t>
      </w:r>
      <w:r>
        <w:rPr>
          <w:rFonts w:ascii="GHEA Grapalat" w:hAnsi="GHEA Grapalat"/>
          <w:bCs/>
          <w:lang w:val="hy-AM"/>
        </w:rPr>
        <w:t>,</w:t>
      </w:r>
    </w:p>
    <w:p w14:paraId="447BD52A" w14:textId="169ED649" w:rsidR="00C55E3A" w:rsidRPr="00A31E73" w:rsidRDefault="00204929" w:rsidP="00A31E73">
      <w:pPr>
        <w:pStyle w:val="ListParagraph"/>
        <w:numPr>
          <w:ilvl w:val="0"/>
          <w:numId w:val="5"/>
        </w:numPr>
        <w:spacing w:line="276" w:lineRule="auto"/>
        <w:ind w:left="0" w:firstLine="993"/>
        <w:jc w:val="both"/>
        <w:rPr>
          <w:rFonts w:ascii="GHEA Grapalat" w:hAnsi="GHEA Grapalat"/>
          <w:bCs/>
          <w:lang w:val="hy-AM"/>
        </w:rPr>
      </w:pPr>
      <w:r>
        <w:rPr>
          <w:rFonts w:ascii="GHEA Grapalat" w:hAnsi="GHEA Grapalat"/>
          <w:bCs/>
          <w:lang w:val="hy-AM"/>
        </w:rPr>
        <w:t>2024</w:t>
      </w:r>
      <w:r w:rsidR="00B35DA7">
        <w:rPr>
          <w:rFonts w:ascii="GHEA Grapalat" w:hAnsi="GHEA Grapalat"/>
          <w:bCs/>
          <w:lang w:val="hy-AM"/>
        </w:rPr>
        <w:t xml:space="preserve"> թվականին </w:t>
      </w:r>
      <w:r w:rsidR="00A35148">
        <w:rPr>
          <w:rFonts w:ascii="GHEA Grapalat" w:hAnsi="GHEA Grapalat"/>
          <w:bCs/>
          <w:lang w:val="hy-AM"/>
        </w:rPr>
        <w:t xml:space="preserve">Մրցույթի </w:t>
      </w:r>
      <w:r w:rsidR="00B35DA7">
        <w:rPr>
          <w:rFonts w:ascii="GHEA Grapalat" w:hAnsi="GHEA Grapalat"/>
          <w:bCs/>
          <w:lang w:val="hy-AM"/>
        </w:rPr>
        <w:t>հայտատու քաղաքների վերաբերյալ տեղեկատվություն</w:t>
      </w:r>
      <w:r w:rsidR="00A35148">
        <w:rPr>
          <w:rFonts w:ascii="GHEA Grapalat" w:hAnsi="GHEA Grapalat"/>
          <w:bCs/>
          <w:lang w:val="hy-AM"/>
        </w:rPr>
        <w:t xml:space="preserve">ը հայտնի կլինի </w:t>
      </w:r>
      <w:r>
        <w:rPr>
          <w:rFonts w:ascii="GHEA Grapalat" w:hAnsi="GHEA Grapalat"/>
          <w:bCs/>
          <w:lang w:val="hy-AM"/>
        </w:rPr>
        <w:t xml:space="preserve">2023 թվականի </w:t>
      </w:r>
      <w:r w:rsidR="00037000">
        <w:rPr>
          <w:rFonts w:ascii="GHEA Grapalat" w:hAnsi="GHEA Grapalat"/>
          <w:bCs/>
          <w:lang w:val="hy-AM"/>
        </w:rPr>
        <w:t>երրորդ</w:t>
      </w:r>
      <w:r>
        <w:rPr>
          <w:rFonts w:ascii="GHEA Grapalat" w:hAnsi="GHEA Grapalat"/>
          <w:bCs/>
          <w:lang w:val="hy-AM"/>
        </w:rPr>
        <w:t xml:space="preserve"> եռամսյակում</w:t>
      </w:r>
      <w:r w:rsidR="00B35DA7">
        <w:rPr>
          <w:rFonts w:ascii="GHEA Grapalat" w:hAnsi="GHEA Grapalat"/>
          <w:bCs/>
          <w:lang w:val="hy-AM"/>
        </w:rPr>
        <w:t>, ըստ այդմ, հա</w:t>
      </w:r>
      <w:r>
        <w:rPr>
          <w:rFonts w:ascii="GHEA Grapalat" w:hAnsi="GHEA Grapalat"/>
          <w:bCs/>
          <w:lang w:val="hy-AM"/>
        </w:rPr>
        <w:t>ղ</w:t>
      </w:r>
      <w:r w:rsidR="00B35DA7">
        <w:rPr>
          <w:rFonts w:ascii="GHEA Grapalat" w:hAnsi="GHEA Grapalat"/>
          <w:bCs/>
          <w:lang w:val="hy-AM"/>
        </w:rPr>
        <w:t xml:space="preserve">թող կազմակերպության հետ </w:t>
      </w:r>
      <w:r w:rsidR="00037000">
        <w:rPr>
          <w:rFonts w:ascii="GHEA Grapalat" w:hAnsi="GHEA Grapalat"/>
          <w:bCs/>
          <w:lang w:val="hy-AM"/>
        </w:rPr>
        <w:t xml:space="preserve">կարող են կատարվել </w:t>
      </w:r>
      <w:r w:rsidR="00B35DA7">
        <w:rPr>
          <w:rFonts w:ascii="GHEA Grapalat" w:hAnsi="GHEA Grapalat"/>
          <w:bCs/>
          <w:lang w:val="hy-AM"/>
        </w:rPr>
        <w:t>լրացուցիչ ճշ</w:t>
      </w:r>
      <w:r w:rsidR="00037000">
        <w:rPr>
          <w:rFonts w:ascii="GHEA Grapalat" w:hAnsi="GHEA Grapalat"/>
          <w:bCs/>
          <w:lang w:val="hy-AM"/>
        </w:rPr>
        <w:t xml:space="preserve">գրտումներ </w:t>
      </w:r>
      <w:r w:rsidR="00B35DA7">
        <w:rPr>
          <w:rFonts w:ascii="GHEA Grapalat" w:hAnsi="GHEA Grapalat"/>
          <w:bCs/>
          <w:lang w:val="hy-AM"/>
        </w:rPr>
        <w:t>ֆինանսական նախահաշվում</w:t>
      </w:r>
      <w:r w:rsidR="00A31E73">
        <w:rPr>
          <w:rFonts w:ascii="GHEA Grapalat" w:hAnsi="GHEA Grapalat"/>
          <w:bCs/>
          <w:lang w:val="hy-AM"/>
        </w:rPr>
        <w:t>։</w:t>
      </w:r>
    </w:p>
    <w:sectPr w:rsidR="00C55E3A" w:rsidRPr="00A31E73" w:rsidSect="00491915">
      <w:footerReference w:type="default" r:id="rId7"/>
      <w:pgSz w:w="11907" w:h="16840" w:code="9"/>
      <w:pgMar w:top="1134" w:right="85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3F56A4" w14:textId="77777777" w:rsidR="00DD39DD" w:rsidRDefault="00DD39DD" w:rsidP="007B4FA3">
      <w:r>
        <w:separator/>
      </w:r>
    </w:p>
  </w:endnote>
  <w:endnote w:type="continuationSeparator" w:id="0">
    <w:p w14:paraId="506CA16E" w14:textId="77777777" w:rsidR="00DD39DD" w:rsidRDefault="00DD39DD" w:rsidP="007B4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68234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BB07BC" w14:textId="6A5D3160" w:rsidR="007B4FA3" w:rsidRDefault="007B4F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117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F706869" w14:textId="77777777" w:rsidR="007B4FA3" w:rsidRDefault="007B4F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9193CC" w14:textId="77777777" w:rsidR="00DD39DD" w:rsidRDefault="00DD39DD" w:rsidP="007B4FA3">
      <w:r>
        <w:separator/>
      </w:r>
    </w:p>
  </w:footnote>
  <w:footnote w:type="continuationSeparator" w:id="0">
    <w:p w14:paraId="69EFFF0D" w14:textId="77777777" w:rsidR="00DD39DD" w:rsidRDefault="00DD39DD" w:rsidP="007B4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F6567"/>
    <w:multiLevelType w:val="multilevel"/>
    <w:tmpl w:val="F5A670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EE737D"/>
    <w:multiLevelType w:val="hybridMultilevel"/>
    <w:tmpl w:val="8A6E10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5609D0"/>
    <w:multiLevelType w:val="multilevel"/>
    <w:tmpl w:val="289C34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2ABB0591"/>
    <w:multiLevelType w:val="hybridMultilevel"/>
    <w:tmpl w:val="B8227E6C"/>
    <w:lvl w:ilvl="0" w:tplc="6CEAE2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3464034"/>
    <w:multiLevelType w:val="hybridMultilevel"/>
    <w:tmpl w:val="8FCC0B8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4EF0A58"/>
    <w:multiLevelType w:val="hybridMultilevel"/>
    <w:tmpl w:val="84F8985A"/>
    <w:lvl w:ilvl="0" w:tplc="4AD2DCB0">
      <w:start w:val="1"/>
      <w:numFmt w:val="decimal"/>
      <w:lvlText w:val="%1."/>
      <w:lvlJc w:val="left"/>
      <w:pPr>
        <w:ind w:left="644" w:hanging="360"/>
      </w:pPr>
      <w:rPr>
        <w:rFonts w:ascii="GHEA Grapalat" w:hAnsi="GHEA Grapalat" w:hint="default"/>
      </w:rPr>
    </w:lvl>
    <w:lvl w:ilvl="1" w:tplc="00190409">
      <w:start w:val="1"/>
      <w:numFmt w:val="lowerLetter"/>
      <w:lvlText w:val="%2."/>
      <w:lvlJc w:val="left"/>
      <w:pPr>
        <w:ind w:left="1440" w:hanging="360"/>
      </w:pPr>
    </w:lvl>
    <w:lvl w:ilvl="2" w:tplc="001B0409">
      <w:start w:val="1"/>
      <w:numFmt w:val="lowerRoman"/>
      <w:lvlText w:val="%3."/>
      <w:lvlJc w:val="right"/>
      <w:pPr>
        <w:ind w:left="2160" w:hanging="180"/>
      </w:pPr>
    </w:lvl>
    <w:lvl w:ilvl="3" w:tplc="000F0409">
      <w:start w:val="1"/>
      <w:numFmt w:val="decimal"/>
      <w:lvlText w:val="%4."/>
      <w:lvlJc w:val="left"/>
      <w:pPr>
        <w:ind w:left="2880" w:hanging="360"/>
      </w:pPr>
    </w:lvl>
    <w:lvl w:ilvl="4" w:tplc="00190409">
      <w:start w:val="1"/>
      <w:numFmt w:val="lowerLetter"/>
      <w:lvlText w:val="%5."/>
      <w:lvlJc w:val="left"/>
      <w:pPr>
        <w:ind w:left="3600" w:hanging="360"/>
      </w:pPr>
    </w:lvl>
    <w:lvl w:ilvl="5" w:tplc="001B0409">
      <w:start w:val="1"/>
      <w:numFmt w:val="lowerRoman"/>
      <w:lvlText w:val="%6."/>
      <w:lvlJc w:val="right"/>
      <w:pPr>
        <w:ind w:left="4320" w:hanging="180"/>
      </w:pPr>
    </w:lvl>
    <w:lvl w:ilvl="6" w:tplc="000F0409">
      <w:start w:val="1"/>
      <w:numFmt w:val="decimal"/>
      <w:lvlText w:val="%7."/>
      <w:lvlJc w:val="left"/>
      <w:pPr>
        <w:ind w:left="5040" w:hanging="360"/>
      </w:pPr>
    </w:lvl>
    <w:lvl w:ilvl="7" w:tplc="00190409">
      <w:start w:val="1"/>
      <w:numFmt w:val="lowerLetter"/>
      <w:lvlText w:val="%8."/>
      <w:lvlJc w:val="left"/>
      <w:pPr>
        <w:ind w:left="5760" w:hanging="360"/>
      </w:pPr>
    </w:lvl>
    <w:lvl w:ilvl="8" w:tplc="001B0409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62D95"/>
    <w:multiLevelType w:val="hybridMultilevel"/>
    <w:tmpl w:val="E3C21ADC"/>
    <w:lvl w:ilvl="0" w:tplc="080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7" w15:restartNumberingAfterBreak="0">
    <w:nsid w:val="56D2097C"/>
    <w:multiLevelType w:val="hybridMultilevel"/>
    <w:tmpl w:val="49408AD8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B0A4AD5"/>
    <w:multiLevelType w:val="hybridMultilevel"/>
    <w:tmpl w:val="46CA1D88"/>
    <w:lvl w:ilvl="0" w:tplc="1E503172">
      <w:numFmt w:val="bullet"/>
      <w:lvlText w:val="-"/>
      <w:lvlJc w:val="left"/>
      <w:pPr>
        <w:ind w:left="1353" w:hanging="360"/>
      </w:pPr>
      <w:rPr>
        <w:rFonts w:ascii="GHEA Grapalat" w:eastAsia="Times New Roman" w:hAnsi="GHEA Grapala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5E24522E"/>
    <w:multiLevelType w:val="hybridMultilevel"/>
    <w:tmpl w:val="7CD0B1B4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 w15:restartNumberingAfterBreak="0">
    <w:nsid w:val="659E307F"/>
    <w:multiLevelType w:val="hybridMultilevel"/>
    <w:tmpl w:val="49408AD8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C0704C5"/>
    <w:multiLevelType w:val="hybridMultilevel"/>
    <w:tmpl w:val="A2D67F76"/>
    <w:lvl w:ilvl="0" w:tplc="57C464E2">
      <w:numFmt w:val="bullet"/>
      <w:lvlText w:val="-"/>
      <w:lvlJc w:val="left"/>
      <w:pPr>
        <w:ind w:left="1440" w:hanging="360"/>
      </w:pPr>
      <w:rPr>
        <w:rFonts w:ascii="GHEA Grapalat" w:eastAsia="Times New Roman" w:hAnsi="GHEA Grapalat" w:cs="GHEA Grapalat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10"/>
  </w:num>
  <w:num w:numId="5">
    <w:abstractNumId w:val="9"/>
  </w:num>
  <w:num w:numId="6">
    <w:abstractNumId w:val="3"/>
  </w:num>
  <w:num w:numId="7">
    <w:abstractNumId w:val="4"/>
  </w:num>
  <w:num w:numId="8">
    <w:abstractNumId w:val="0"/>
  </w:num>
  <w:num w:numId="9">
    <w:abstractNumId w:val="8"/>
  </w:num>
  <w:num w:numId="10">
    <w:abstractNumId w:val="5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1A4"/>
    <w:rsid w:val="00000E5D"/>
    <w:rsid w:val="00013B3C"/>
    <w:rsid w:val="00037000"/>
    <w:rsid w:val="0005477A"/>
    <w:rsid w:val="00063837"/>
    <w:rsid w:val="0007392A"/>
    <w:rsid w:val="000861EA"/>
    <w:rsid w:val="000874E5"/>
    <w:rsid w:val="000B6D27"/>
    <w:rsid w:val="000E1722"/>
    <w:rsid w:val="000F25E6"/>
    <w:rsid w:val="001020F0"/>
    <w:rsid w:val="001047DF"/>
    <w:rsid w:val="001231A4"/>
    <w:rsid w:val="00132E75"/>
    <w:rsid w:val="00137644"/>
    <w:rsid w:val="001671B1"/>
    <w:rsid w:val="001703A2"/>
    <w:rsid w:val="00175007"/>
    <w:rsid w:val="001778CE"/>
    <w:rsid w:val="0018024D"/>
    <w:rsid w:val="001A6A2F"/>
    <w:rsid w:val="001D009B"/>
    <w:rsid w:val="001D2283"/>
    <w:rsid w:val="001D2FAC"/>
    <w:rsid w:val="001D602E"/>
    <w:rsid w:val="00204929"/>
    <w:rsid w:val="002246E0"/>
    <w:rsid w:val="00232389"/>
    <w:rsid w:val="0024089E"/>
    <w:rsid w:val="00283ADA"/>
    <w:rsid w:val="002A35B7"/>
    <w:rsid w:val="002E106E"/>
    <w:rsid w:val="00306D74"/>
    <w:rsid w:val="00330F95"/>
    <w:rsid w:val="003318A1"/>
    <w:rsid w:val="0033796E"/>
    <w:rsid w:val="003448EA"/>
    <w:rsid w:val="00370FAA"/>
    <w:rsid w:val="00392D89"/>
    <w:rsid w:val="003A123C"/>
    <w:rsid w:val="003A6E40"/>
    <w:rsid w:val="003A754C"/>
    <w:rsid w:val="003B28A3"/>
    <w:rsid w:val="003C5505"/>
    <w:rsid w:val="00407F3D"/>
    <w:rsid w:val="00414C1C"/>
    <w:rsid w:val="0043769B"/>
    <w:rsid w:val="0045313B"/>
    <w:rsid w:val="00453DF5"/>
    <w:rsid w:val="00482BCB"/>
    <w:rsid w:val="004916B0"/>
    <w:rsid w:val="00491915"/>
    <w:rsid w:val="00495722"/>
    <w:rsid w:val="0049756D"/>
    <w:rsid w:val="004E52E2"/>
    <w:rsid w:val="004F3246"/>
    <w:rsid w:val="00503050"/>
    <w:rsid w:val="00525B60"/>
    <w:rsid w:val="00574566"/>
    <w:rsid w:val="00597403"/>
    <w:rsid w:val="005B6064"/>
    <w:rsid w:val="005D6922"/>
    <w:rsid w:val="005E62FE"/>
    <w:rsid w:val="005E7C41"/>
    <w:rsid w:val="005F61F7"/>
    <w:rsid w:val="00635607"/>
    <w:rsid w:val="00641F82"/>
    <w:rsid w:val="00656DDD"/>
    <w:rsid w:val="00660B0D"/>
    <w:rsid w:val="00684DB9"/>
    <w:rsid w:val="0069498B"/>
    <w:rsid w:val="00696E5E"/>
    <w:rsid w:val="006B4ECF"/>
    <w:rsid w:val="006D37A4"/>
    <w:rsid w:val="006F0406"/>
    <w:rsid w:val="0076048C"/>
    <w:rsid w:val="00763241"/>
    <w:rsid w:val="00764F02"/>
    <w:rsid w:val="0077117B"/>
    <w:rsid w:val="007B4FA3"/>
    <w:rsid w:val="007B6C7F"/>
    <w:rsid w:val="007D3B03"/>
    <w:rsid w:val="0080071F"/>
    <w:rsid w:val="00812559"/>
    <w:rsid w:val="0083571D"/>
    <w:rsid w:val="0086086D"/>
    <w:rsid w:val="008705C5"/>
    <w:rsid w:val="008711D4"/>
    <w:rsid w:val="0089037D"/>
    <w:rsid w:val="00894E61"/>
    <w:rsid w:val="008958DB"/>
    <w:rsid w:val="008A57BC"/>
    <w:rsid w:val="008C2839"/>
    <w:rsid w:val="009320F7"/>
    <w:rsid w:val="00943E9E"/>
    <w:rsid w:val="0096006E"/>
    <w:rsid w:val="0096581A"/>
    <w:rsid w:val="0096705B"/>
    <w:rsid w:val="00973584"/>
    <w:rsid w:val="009C020A"/>
    <w:rsid w:val="009D0342"/>
    <w:rsid w:val="009F1DF2"/>
    <w:rsid w:val="00A111A5"/>
    <w:rsid w:val="00A12D56"/>
    <w:rsid w:val="00A31E73"/>
    <w:rsid w:val="00A34693"/>
    <w:rsid w:val="00A35148"/>
    <w:rsid w:val="00A51596"/>
    <w:rsid w:val="00A77BBD"/>
    <w:rsid w:val="00A82769"/>
    <w:rsid w:val="00AB48FB"/>
    <w:rsid w:val="00AD23D6"/>
    <w:rsid w:val="00AF0D7A"/>
    <w:rsid w:val="00B017D6"/>
    <w:rsid w:val="00B02CC1"/>
    <w:rsid w:val="00B2337B"/>
    <w:rsid w:val="00B31A01"/>
    <w:rsid w:val="00B35DA7"/>
    <w:rsid w:val="00B36733"/>
    <w:rsid w:val="00B44CA2"/>
    <w:rsid w:val="00B62BAC"/>
    <w:rsid w:val="00B651CE"/>
    <w:rsid w:val="00BD7E74"/>
    <w:rsid w:val="00BF3A91"/>
    <w:rsid w:val="00C036AC"/>
    <w:rsid w:val="00C23DB9"/>
    <w:rsid w:val="00C32B29"/>
    <w:rsid w:val="00C35D30"/>
    <w:rsid w:val="00C413C3"/>
    <w:rsid w:val="00C43052"/>
    <w:rsid w:val="00C52CDF"/>
    <w:rsid w:val="00C55E3A"/>
    <w:rsid w:val="00C6319B"/>
    <w:rsid w:val="00C77D0C"/>
    <w:rsid w:val="00C93217"/>
    <w:rsid w:val="00CA3BAA"/>
    <w:rsid w:val="00CD101E"/>
    <w:rsid w:val="00D0716E"/>
    <w:rsid w:val="00D2595F"/>
    <w:rsid w:val="00D25F9D"/>
    <w:rsid w:val="00D27E58"/>
    <w:rsid w:val="00D27EF8"/>
    <w:rsid w:val="00D834C3"/>
    <w:rsid w:val="00DA266B"/>
    <w:rsid w:val="00DC7720"/>
    <w:rsid w:val="00DD39DD"/>
    <w:rsid w:val="00DF098A"/>
    <w:rsid w:val="00E44DB8"/>
    <w:rsid w:val="00E64E13"/>
    <w:rsid w:val="00E72713"/>
    <w:rsid w:val="00E80353"/>
    <w:rsid w:val="00E85F10"/>
    <w:rsid w:val="00EB2F05"/>
    <w:rsid w:val="00EC7F6F"/>
    <w:rsid w:val="00EF1E39"/>
    <w:rsid w:val="00F03E80"/>
    <w:rsid w:val="00F53C9C"/>
    <w:rsid w:val="00F81BF0"/>
    <w:rsid w:val="00F8233D"/>
    <w:rsid w:val="00F87FA2"/>
    <w:rsid w:val="00F9071F"/>
    <w:rsid w:val="00FA682D"/>
    <w:rsid w:val="00FD7549"/>
    <w:rsid w:val="00FE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517D0"/>
  <w15:chartTrackingRefBased/>
  <w15:docId w15:val="{AE972547-C238-4428-BAE7-30323A63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5313B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5313B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BodyTextIndent">
    <w:name w:val="Body Text Indent"/>
    <w:basedOn w:val="Normal"/>
    <w:link w:val="BodyTextIndentChar"/>
    <w:uiPriority w:val="99"/>
    <w:unhideWhenUsed/>
    <w:rsid w:val="00943E9E"/>
    <w:pPr>
      <w:spacing w:after="120" w:line="276" w:lineRule="auto"/>
      <w:ind w:left="360"/>
    </w:pPr>
    <w:rPr>
      <w:rFonts w:ascii="Calibri" w:eastAsia="Calibri" w:hAnsi="Calibri"/>
      <w:sz w:val="22"/>
      <w:szCs w:val="22"/>
      <w:lang w:val="ru-RU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43E9E"/>
    <w:rPr>
      <w:rFonts w:ascii="Calibri" w:eastAsia="Calibri" w:hAnsi="Calibri" w:cs="Times New Roman"/>
      <w:lang w:val="ru-RU" w:eastAsia="x-none"/>
    </w:rPr>
  </w:style>
  <w:style w:type="paragraph" w:styleId="ListParagraph">
    <w:name w:val="List Paragraph"/>
    <w:basedOn w:val="Normal"/>
    <w:uiPriority w:val="34"/>
    <w:qFormat/>
    <w:rsid w:val="00FE2B4E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2BC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2BCB"/>
    <w:rPr>
      <w:rFonts w:ascii="Times New Roman" w:eastAsia="Times New Roman" w:hAnsi="Times New Roman" w:cs="Times New Roman"/>
      <w:i/>
      <w:iCs/>
      <w:color w:val="4472C4" w:themeColor="accent1"/>
      <w:sz w:val="24"/>
      <w:szCs w:val="24"/>
    </w:rPr>
  </w:style>
  <w:style w:type="table" w:styleId="TableGrid">
    <w:name w:val="Table Grid"/>
    <w:basedOn w:val="TableNormal"/>
    <w:uiPriority w:val="39"/>
    <w:rsid w:val="00D27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45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56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4F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4FA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4F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4FA3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IntenseQuote"/>
    <w:link w:val="Style1Char"/>
    <w:qFormat/>
    <w:rsid w:val="007B4FA3"/>
    <w:rPr>
      <w:rFonts w:ascii="GHEA Grapalat" w:hAnsi="GHEA Grapalat"/>
      <w:sz w:val="32"/>
      <w:lang w:val="hy-AM"/>
    </w:rPr>
  </w:style>
  <w:style w:type="character" w:customStyle="1" w:styleId="Style1Char">
    <w:name w:val="Style1 Char"/>
    <w:basedOn w:val="IntenseQuoteChar"/>
    <w:link w:val="Style1"/>
    <w:rsid w:val="007B4FA3"/>
    <w:rPr>
      <w:rFonts w:ascii="GHEA Grapalat" w:eastAsia="Times New Roman" w:hAnsi="GHEA Grapalat" w:cs="Times New Roman"/>
      <w:i/>
      <w:iCs/>
      <w:color w:val="4472C4" w:themeColor="accent1"/>
      <w:sz w:val="32"/>
      <w:szCs w:val="24"/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</dc:creator>
  <cp:keywords/>
  <dc:description/>
  <cp:lastModifiedBy>User</cp:lastModifiedBy>
  <cp:revision>142</cp:revision>
  <cp:lastPrinted>2022-11-17T10:58:00Z</cp:lastPrinted>
  <dcterms:created xsi:type="dcterms:W3CDTF">2022-03-20T17:10:00Z</dcterms:created>
  <dcterms:modified xsi:type="dcterms:W3CDTF">2022-11-21T15:43:00Z</dcterms:modified>
</cp:coreProperties>
</file>