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33" w:rsidRPr="00F804C3" w:rsidRDefault="00CA5668" w:rsidP="00D84A6B">
      <w:pPr>
        <w:spacing w:after="0" w:line="240" w:lineRule="auto"/>
        <w:jc w:val="center"/>
        <w:rPr>
          <w:rFonts w:ascii="GHEA Grapalat" w:eastAsia="Times New Roman" w:hAnsi="GHEA Grapalat" w:cs="Times New Roman"/>
          <w:b/>
          <w:bCs/>
          <w:sz w:val="24"/>
          <w:szCs w:val="24"/>
        </w:rPr>
      </w:pPr>
      <w:r w:rsidRPr="00F804C3">
        <w:rPr>
          <w:rFonts w:ascii="GHEA Grapalat" w:eastAsia="Times New Roman" w:hAnsi="GHEA Grapalat" w:cs="Times New Roman"/>
          <w:b/>
          <w:bCs/>
          <w:sz w:val="24"/>
          <w:szCs w:val="24"/>
        </w:rPr>
        <w:t>ԲԱՆԱՁԵՎ</w:t>
      </w:r>
    </w:p>
    <w:p w:rsidR="007B5B33" w:rsidRPr="00F804C3" w:rsidRDefault="007B5B33" w:rsidP="00E82943">
      <w:pPr>
        <w:spacing w:after="0" w:line="240" w:lineRule="auto"/>
        <w:ind w:firstLine="720"/>
        <w:jc w:val="center"/>
        <w:rPr>
          <w:rFonts w:ascii="GHEA Grapalat" w:eastAsia="Times New Roman" w:hAnsi="GHEA Grapalat" w:cs="Sylfaen"/>
          <w:i/>
          <w:sz w:val="24"/>
          <w:szCs w:val="24"/>
        </w:rPr>
      </w:pPr>
      <w:r w:rsidRPr="00F804C3">
        <w:rPr>
          <w:rFonts w:ascii="GHEA Grapalat" w:eastAsia="Times New Roman" w:hAnsi="GHEA Grapalat" w:cs="Sylfaen"/>
          <w:i/>
          <w:sz w:val="24"/>
          <w:szCs w:val="24"/>
        </w:rPr>
        <w:t>Համահայկական</w:t>
      </w:r>
      <w:r w:rsidR="001A7324" w:rsidRPr="00F804C3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Pr="00F804C3">
        <w:rPr>
          <w:rFonts w:ascii="GHEA Grapalat" w:eastAsia="Times New Roman" w:hAnsi="GHEA Grapalat" w:cs="Sylfaen"/>
          <w:i/>
          <w:sz w:val="24"/>
          <w:szCs w:val="24"/>
        </w:rPr>
        <w:t>կրթական</w:t>
      </w:r>
      <w:r w:rsidR="001A7324" w:rsidRPr="00F804C3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="007310FF" w:rsidRPr="00F804C3">
        <w:rPr>
          <w:rFonts w:ascii="GHEA Grapalat" w:hAnsi="GHEA Grapalat"/>
          <w:i/>
          <w:sz w:val="24"/>
          <w:szCs w:val="24"/>
        </w:rPr>
        <w:t>10</w:t>
      </w:r>
      <w:r w:rsidRPr="00F804C3">
        <w:rPr>
          <w:rFonts w:ascii="GHEA Grapalat" w:hAnsi="GHEA Grapalat"/>
          <w:i/>
          <w:sz w:val="24"/>
          <w:szCs w:val="24"/>
        </w:rPr>
        <w:t>-</w:t>
      </w:r>
      <w:r w:rsidRPr="00F804C3">
        <w:rPr>
          <w:rFonts w:ascii="GHEA Grapalat" w:eastAsia="Times New Roman" w:hAnsi="GHEA Grapalat" w:cs="Sylfaen"/>
          <w:i/>
          <w:sz w:val="24"/>
          <w:szCs w:val="24"/>
        </w:rPr>
        <w:t>րդ</w:t>
      </w:r>
      <w:r w:rsidR="00A51E4C" w:rsidRPr="00F804C3">
        <w:rPr>
          <w:rFonts w:ascii="GHEA Grapalat" w:eastAsia="Times New Roman" w:hAnsi="GHEA Grapalat" w:cs="Sylfaen"/>
          <w:i/>
          <w:sz w:val="24"/>
          <w:szCs w:val="24"/>
        </w:rPr>
        <w:t xml:space="preserve"> </w:t>
      </w:r>
      <w:r w:rsidRPr="00F804C3">
        <w:rPr>
          <w:rFonts w:ascii="GHEA Grapalat" w:eastAsia="Times New Roman" w:hAnsi="GHEA Grapalat" w:cs="Sylfaen"/>
          <w:i/>
          <w:sz w:val="24"/>
          <w:szCs w:val="24"/>
        </w:rPr>
        <w:t>խորհրդաժողովի</w:t>
      </w:r>
    </w:p>
    <w:p w:rsidR="007103A1" w:rsidRPr="00F804C3" w:rsidRDefault="007103A1" w:rsidP="00D84A6B">
      <w:pPr>
        <w:spacing w:after="0" w:line="240" w:lineRule="auto"/>
        <w:jc w:val="center"/>
        <w:rPr>
          <w:rFonts w:ascii="GHEA Grapalat" w:eastAsia="Times New Roman" w:hAnsi="GHEA Grapalat" w:cs="Sylfaen"/>
          <w:i/>
          <w:sz w:val="24"/>
          <w:szCs w:val="24"/>
        </w:rPr>
      </w:pPr>
    </w:p>
    <w:p w:rsidR="00052733" w:rsidRPr="00F804C3" w:rsidRDefault="005A0CC4" w:rsidP="00052733">
      <w:pPr>
        <w:spacing w:after="0" w:line="240" w:lineRule="auto"/>
        <w:ind w:firstLine="72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Սոյն տարուան Օգոտստոս 16-էն 21-ը Աղուերանի մէջ տեղի ունեցաւ Հայաստանի Հանրապետութեան կրթութեան, գիտութեան, մշակոյթի եւ մարմնակրթութեան նախարարութեան կազմակերպած 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ամահայկական 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րթական 10-րդ 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052733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նդհանուր 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>ժ</w:t>
      </w:r>
      <w:r w:rsidR="00052733" w:rsidRPr="00F804C3">
        <w:rPr>
          <w:rFonts w:ascii="GHEA Grapalat" w:eastAsia="Times New Roman" w:hAnsi="GHEA Grapalat" w:cs="Sylfaen"/>
          <w:sz w:val="24"/>
          <w:szCs w:val="24"/>
          <w:lang w:val="hy-AM"/>
        </w:rPr>
        <w:t>ողովը, որուն աշխարհի 21 երկրներէ հայկական կրթական հիմնարկներու, Հայաստանի Հանրապետութեան, Արցախի Հանրապետութեան եւ Մայր Աթոռ Սուրբ Էջմիածնի կրթութեան ասպարէզի մօտավորապէս 100 ներկայացուցիչ մասնակցեցաւ (ութ ընդհանուր եւ տասնմէկ խմբակային ժողովներ տեղի ունեցան</w:t>
      </w:r>
      <w:r w:rsidR="00FD0DCE" w:rsidRPr="00F804C3">
        <w:rPr>
          <w:rFonts w:ascii="GHEA Grapalat" w:eastAsia="Times New Roman" w:hAnsi="GHEA Grapalat" w:cs="Sylfaen"/>
          <w:sz w:val="24"/>
          <w:szCs w:val="24"/>
          <w:lang w:val="hy-AM"/>
        </w:rPr>
        <w:t>)</w:t>
      </w:r>
      <w:r w:rsidR="00052733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</w:p>
    <w:p w:rsidR="001B3772" w:rsidRPr="00F804C3" w:rsidRDefault="001B3772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8604CF" w:rsidRPr="00F804C3" w:rsidRDefault="0074083E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ab/>
        <w:t xml:space="preserve">Ընդհանուր ժողովի ժամանակ Հայաստանի Հանրապետութեան որդեգրած լեզուական քաղաքականութեան գլխաւոր նպատակները նշուեցան, Արեւմտահայերէնի 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>պահպանումին եւ աճին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 նպաստ գիտական գործունէութ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եա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>ն ծիրը,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ինչպէս եւ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Կրթական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Ճ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արտարագիտութեան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զգային կեդրոնի, Կրթութեան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Զ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արգացումին եւ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որարարութիւններու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>զգային կեդրոնի տարած աշխատանքը ներկայացուեցաւ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Ժողովի մասնակիցներուն եւ ներկաներուն ծանօթացուցին նաեւ </w:t>
      </w:r>
      <w:r w:rsidR="00F60AE5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Սփիւռքի համար 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ՀԲԸՄ Հայկական </w:t>
      </w:r>
      <w:r w:rsidR="001D2E1C" w:rsidRPr="00F804C3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>ամացանցային համալսա</w:t>
      </w:r>
      <w:r w:rsidR="00F60AE5" w:rsidRPr="00F804C3">
        <w:rPr>
          <w:rFonts w:ascii="GHEA Grapalat" w:eastAsia="Times New Roman" w:hAnsi="GHEA Grapalat" w:cs="Sylfaen"/>
          <w:sz w:val="24"/>
          <w:szCs w:val="24"/>
          <w:lang w:val="hy-AM"/>
        </w:rPr>
        <w:t>ր</w:t>
      </w:r>
      <w:r w:rsidR="007A72FE" w:rsidRPr="00F804C3">
        <w:rPr>
          <w:rFonts w:ascii="GHEA Grapalat" w:eastAsia="Times New Roman" w:hAnsi="GHEA Grapalat" w:cs="Sylfaen"/>
          <w:sz w:val="24"/>
          <w:szCs w:val="24"/>
          <w:lang w:val="hy-AM"/>
        </w:rPr>
        <w:t>անի</w:t>
      </w:r>
      <w:r w:rsidR="00F60AE5" w:rsidRPr="00F804C3">
        <w:rPr>
          <w:rFonts w:ascii="GHEA Grapalat" w:eastAsia="Times New Roman" w:hAnsi="GHEA Grapalat" w:cs="Sylfaen"/>
          <w:sz w:val="24"/>
          <w:szCs w:val="24"/>
          <w:lang w:val="hy-AM"/>
        </w:rPr>
        <w:t>, «Էդիթ Պրինտ» հրատարակչութեան, ՀՀ կրթութեան, գիտութեան, մշակոյթի եւ մարմնակրթութեան նախարարութեան ձեռնարկած ծրագիրներ</w:t>
      </w:r>
      <w:r w:rsidR="00B827FA" w:rsidRPr="00F804C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F60AE5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:    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ab/>
      </w:r>
    </w:p>
    <w:p w:rsidR="00B75ABE" w:rsidRPr="00F804C3" w:rsidRDefault="00B75ABE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521207" w:rsidRPr="00F804C3" w:rsidRDefault="00521207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r w:rsidR="00D745EC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Մէկտեղ կատարուած քննարկումներէ ետք 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D745EC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նդհանուր ժողովը </w:t>
      </w:r>
      <w:r w:rsidR="000A7069" w:rsidRPr="00F804C3">
        <w:rPr>
          <w:rFonts w:ascii="GHEA Grapalat" w:eastAsia="Times New Roman" w:hAnsi="GHEA Grapalat" w:cs="Sylfaen"/>
          <w:sz w:val="24"/>
          <w:szCs w:val="24"/>
          <w:lang w:val="hy-AM"/>
        </w:rPr>
        <w:t>հետեւեալ խնդիրները կը</w:t>
      </w:r>
      <w:r w:rsidR="00257495" w:rsidRPr="00F804C3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0A7069" w:rsidRPr="00F804C3">
        <w:rPr>
          <w:rFonts w:ascii="GHEA Grapalat" w:eastAsia="Times New Roman" w:hAnsi="GHEA Grapalat" w:cs="Sylfaen"/>
          <w:sz w:val="24"/>
          <w:szCs w:val="24"/>
          <w:lang w:val="hy-AM"/>
        </w:rPr>
        <w:t>նշէ</w:t>
      </w:r>
      <w:r w:rsidR="00D745EC" w:rsidRPr="00F804C3"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8604CF" w:rsidRPr="00F804C3" w:rsidRDefault="008604CF" w:rsidP="00D84A6B">
      <w:p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835F4" w:rsidRPr="00F804C3" w:rsidRDefault="00D745EC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>Արցախի Հանրապետութեան մէջ կրթութեան եւ գիտութեան կացութիւնը եւ գլխաւոր դժուարութիւնները,</w:t>
      </w:r>
    </w:p>
    <w:p w:rsidR="009F0EEC" w:rsidRPr="00F804C3" w:rsidRDefault="00D745EC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կարգ մը երկիրներու մէջ հայ</w:t>
      </w:r>
      <w:r w:rsidR="00254CE7" w:rsidRPr="00F804C3">
        <w:rPr>
          <w:rFonts w:ascii="GHEA Grapalat" w:hAnsi="GHEA Grapalat" w:cs="Sylfaen"/>
          <w:sz w:val="24"/>
          <w:szCs w:val="24"/>
          <w:lang w:val="hy-AM"/>
        </w:rPr>
        <w:t>եցի կրթութեան կազմակերպումի տեսակէտէ քաղաքականութեան եւ իրաւակարգի աննպաստ հանգամանքներու գոյութիւնը</w:t>
      </w:r>
      <w:r w:rsidR="003D5688" w:rsidRPr="00F804C3">
        <w:rPr>
          <w:rFonts w:ascii="GHEA Grapalat" w:hAnsi="GHEA Grapalat" w:cs="Sylfaen"/>
          <w:sz w:val="24"/>
          <w:szCs w:val="24"/>
          <w:lang w:val="hy-AM"/>
        </w:rPr>
        <w:t xml:space="preserve">, </w:t>
      </w:r>
    </w:p>
    <w:p w:rsidR="0008220E" w:rsidRPr="00F804C3" w:rsidRDefault="0008220E" w:rsidP="002835F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Սփիւռքի տարածքին կրթութեան եւ դասաւանդութեան</w:t>
      </w:r>
      <w:r w:rsidR="0046260B" w:rsidRPr="00F804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F804C3">
        <w:rPr>
          <w:rFonts w:ascii="GHEA Grapalat" w:hAnsi="GHEA Grapalat" w:cs="Sylfaen"/>
          <w:sz w:val="24"/>
          <w:szCs w:val="24"/>
          <w:lang w:val="hy-AM"/>
        </w:rPr>
        <w:t>հիմնական դժուարութիւնները, առանձնապէս՝</w:t>
      </w:r>
    </w:p>
    <w:p w:rsidR="00071229" w:rsidRPr="00F804C3" w:rsidRDefault="00307948" w:rsidP="001A3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Հայագիտական եւ</w:t>
      </w:r>
      <w:r w:rsidR="002E12CE" w:rsidRPr="00F804C3">
        <w:rPr>
          <w:rFonts w:ascii="GHEA Grapalat" w:hAnsi="GHEA Grapalat" w:cs="Sylfaen"/>
          <w:sz w:val="24"/>
          <w:szCs w:val="24"/>
          <w:lang w:val="hy-AM"/>
        </w:rPr>
        <w:t xml:space="preserve"> հայրենագիտական նիւթերուն վերաբերող բոլորի համար ընդհանուր քաղաքականութեան, ինչպէս նաեւ միօրեայ եւ ամէնօրեայ դպրոցներու համար ուսուցման </w:t>
      </w:r>
      <w:r w:rsidR="000359C8" w:rsidRPr="00F804C3">
        <w:rPr>
          <w:rFonts w:ascii="GHEA Grapalat" w:hAnsi="GHEA Grapalat" w:cs="Sylfaen"/>
          <w:sz w:val="24"/>
          <w:szCs w:val="24"/>
          <w:lang w:val="hy-AM"/>
        </w:rPr>
        <w:t>գնահատման չափանիշներու, ծրագիրներու, դասագիրքերու, դասաւանդումին օժանդակող ձեռնարկներու պակասը,</w:t>
      </w:r>
      <w:r w:rsidR="002E12CE" w:rsidRPr="00F804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A30F8" w:rsidRPr="00F804C3" w:rsidRDefault="000359C8" w:rsidP="001A3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Հայագիտական, հայրենագիտական, ինչպէս եւ հայերէն դասաւանդուող դպրոցական այլ նիւթերու ուսուցիչներու քիչ թիւը, </w:t>
      </w:r>
    </w:p>
    <w:p w:rsidR="00071229" w:rsidRPr="00F804C3" w:rsidRDefault="0051355D" w:rsidP="001A30F8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Կապերու եւ </w:t>
      </w:r>
      <w:r w:rsidR="001A30F8" w:rsidRPr="00F804C3">
        <w:rPr>
          <w:rFonts w:ascii="GHEA Grapalat" w:hAnsi="GHEA Grapalat" w:cs="Sylfaen"/>
          <w:sz w:val="24"/>
          <w:szCs w:val="24"/>
          <w:lang w:val="hy-AM"/>
        </w:rPr>
        <w:t>գործակցութեան, փորձի եւ ուսումնական նիւթերու փոխանակութեան միասնական, միշտ գործօն միջոցի մը ստեղծումի եւ զարգացումի կարեւորութիւնը:</w:t>
      </w:r>
    </w:p>
    <w:p w:rsidR="0046260B" w:rsidRPr="00F804C3" w:rsidRDefault="0046260B" w:rsidP="000359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E12CE" w:rsidRPr="00F804C3" w:rsidRDefault="001274E9" w:rsidP="000359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Վերոյիշեալ կէտերը նկատի ունենալով՝ ընդհանուր ժողովը անհրաժեշտ կը համարէ.</w:t>
      </w:r>
    </w:p>
    <w:p w:rsidR="001274E9" w:rsidRPr="00F804C3" w:rsidRDefault="001274E9" w:rsidP="000359C8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02646" w:rsidRPr="00F804C3" w:rsidRDefault="00002646" w:rsidP="00C51B47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Հետեւողական կերպով աշխատիլ հայրենիքի </w:t>
      </w:r>
      <w:r w:rsidR="002222AB" w:rsidRPr="00F804C3">
        <w:rPr>
          <w:rFonts w:ascii="GHEA Grapalat" w:hAnsi="GHEA Grapalat" w:cs="Sylfaen"/>
          <w:sz w:val="24"/>
          <w:szCs w:val="24"/>
          <w:lang w:val="hy-AM"/>
        </w:rPr>
        <w:t>ճանաչողութեան,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հայկական ինքնութեան պահպանումին, հայ դպորցի եւ Հայաստան-Սփիւռք-Արցախ կապերը </w:t>
      </w:r>
      <w:r w:rsidRPr="00F804C3">
        <w:rPr>
          <w:rFonts w:ascii="GHEA Grapalat" w:hAnsi="GHEA Grapalat" w:cs="Sylfaen"/>
          <w:sz w:val="24"/>
          <w:szCs w:val="24"/>
          <w:lang w:val="hy-AM"/>
        </w:rPr>
        <w:lastRenderedPageBreak/>
        <w:t>զօրացնելուն</w:t>
      </w:r>
      <w:r w:rsidR="00B857FA" w:rsidRPr="00F804C3">
        <w:rPr>
          <w:rFonts w:ascii="GHEA Grapalat" w:hAnsi="GHEA Grapalat" w:cs="Sylfaen"/>
          <w:sz w:val="24"/>
          <w:szCs w:val="24"/>
          <w:lang w:val="hy-AM"/>
        </w:rPr>
        <w:t>՝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ազգային, հոգեւոր, բարոյական </w:t>
      </w:r>
      <w:r w:rsidR="002222AB" w:rsidRPr="00F804C3">
        <w:rPr>
          <w:rFonts w:ascii="GHEA Grapalat" w:hAnsi="GHEA Grapalat" w:cs="Sylfaen"/>
          <w:sz w:val="24"/>
          <w:szCs w:val="24"/>
          <w:lang w:val="hy-AM"/>
        </w:rPr>
        <w:t>արժէքներով դաստիարակուած հայութեան ի նպաստ,</w:t>
      </w:r>
    </w:p>
    <w:p w:rsidR="009D1542" w:rsidRPr="00F804C3" w:rsidRDefault="009D1542" w:rsidP="000026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Ստեղծել եւ կատարելագործել հայոց լեզուի եւ հայ գրականութեան, հայրենագիտութեան, հայ մշակոյթի եւ հայոց եկեղեցւոյ պատմութեան ուսուցման գնահատման չափանիշներ՝ Սփիւռքի մէջ գործող մանկավարժներու օգնութեամբ եւ մասնաւոր երկրի առանձնայատկութիւնները նկատի ունենալով</w:t>
      </w:r>
      <w:r w:rsidR="001B7A9B" w:rsidRPr="00F804C3">
        <w:rPr>
          <w:rFonts w:ascii="GHEA Grapalat" w:hAnsi="GHEA Grapalat" w:cs="Sylfaen"/>
          <w:sz w:val="24"/>
          <w:szCs w:val="24"/>
          <w:lang w:val="hy-AM"/>
        </w:rPr>
        <w:t>,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1B7A9B" w:rsidRPr="00F804C3" w:rsidRDefault="001B7A9B" w:rsidP="000026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Պատրաստել եւ իրագործել զանազան երկիրներու Սփիւռքի պէտքերուն համապատասխան առցանց կրթութեան ծրագիրներ (</w:t>
      </w:r>
      <w:r w:rsidR="00B857FA" w:rsidRPr="00F804C3">
        <w:rPr>
          <w:rFonts w:ascii="GHEA Grapalat" w:hAnsi="GHEA Grapalat" w:cs="Sylfaen"/>
          <w:sz w:val="24"/>
          <w:szCs w:val="24"/>
          <w:lang w:val="hy-AM"/>
        </w:rPr>
        <w:t>սկիզբը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5E1894" w:rsidRPr="00F804C3">
        <w:rPr>
          <w:rFonts w:ascii="GHEA Grapalat" w:hAnsi="GHEA Grapalat" w:cs="Sylfaen"/>
          <w:sz w:val="24"/>
          <w:szCs w:val="24"/>
          <w:lang w:val="hy-AM"/>
        </w:rPr>
        <w:t>մասնաւոր ուսուցման ծրագիրներու, տիպերու ձեւով),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5E1894" w:rsidRPr="00F804C3" w:rsidRDefault="00D20026" w:rsidP="0000264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Արտաքին քաղաքականութեան ընձեռած կարելիութիւնները ծառայեցնել հայեցի կրթութեան տարածման եւ մակարդակի բարձրացման համար</w:t>
      </w:r>
      <w:r w:rsidR="00B857FA" w:rsidRPr="00F804C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2D3FF2" w:rsidRPr="00F804C3" w:rsidRDefault="00D20026" w:rsidP="00D20026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Նպաստել արեւմտահայերէնի պահպանութեան եւ քաջալերել անոր գործածութիւնը:</w:t>
      </w:r>
    </w:p>
    <w:p w:rsidR="002D3FF2" w:rsidRPr="00F804C3" w:rsidRDefault="002D3FF2" w:rsidP="002D3FF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3FF2" w:rsidRPr="00F804C3" w:rsidRDefault="002D3FF2" w:rsidP="002D3FF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Այս նպատակներուն եւ գաղափարներուն կատարման համար հարկաւոր է.</w:t>
      </w:r>
    </w:p>
    <w:p w:rsidR="00B857FA" w:rsidRPr="00F804C3" w:rsidRDefault="00B857FA" w:rsidP="002D3FF2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3FF2" w:rsidRPr="00F804C3" w:rsidRDefault="002D3FF2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Շարունակել </w:t>
      </w:r>
      <w:r w:rsidRPr="00F804C3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Հանրապետութեան կրթութեան, գիտութեան, մշակոյթի եւ մարմնակրթութեան նախարարութեան համահայկական ծրագիրներու կատարումը,</w:t>
      </w:r>
    </w:p>
    <w:p w:rsidR="002E11AA" w:rsidRPr="00F804C3" w:rsidRDefault="002E11AA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Հետեւողական կերպով աշխատիլ՝</w:t>
      </w:r>
      <w:r w:rsidR="00FE6AAA" w:rsidRPr="00F804C3">
        <w:rPr>
          <w:rFonts w:ascii="GHEA Grapalat" w:hAnsi="GHEA Grapalat" w:cs="Sylfaen"/>
          <w:sz w:val="24"/>
          <w:szCs w:val="24"/>
          <w:lang w:val="hy-AM"/>
        </w:rPr>
        <w:t xml:space="preserve"> խրախուսելու համար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Հայաստանի մէջ արեւմտահայերէնի ուսուցիչներ կրթելու համալսարանական կրթական ծրագիրի պատրաստումին եւ իրագործումին,</w:t>
      </w:r>
    </w:p>
    <w:p w:rsidR="00D851BF" w:rsidRPr="00F804C3" w:rsidRDefault="00D851BF" w:rsidP="00806A75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Հայալեզու ամէնօրեայ դպրոցներու բնագիտութեան, թուաբանութեան ուսուցիչներ պատրաստող </w:t>
      </w:r>
      <w:r w:rsidR="00FE6AAA" w:rsidRPr="00F804C3">
        <w:rPr>
          <w:rFonts w:ascii="GHEA Grapalat" w:hAnsi="GHEA Grapalat" w:cs="Sylfaen"/>
          <w:sz w:val="24"/>
          <w:szCs w:val="24"/>
          <w:lang w:val="hy-AM"/>
        </w:rPr>
        <w:t xml:space="preserve">եւ պետական աջակցութիւն վայելող 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կրթական </w:t>
      </w:r>
      <w:r w:rsidR="00FE6AAA" w:rsidRPr="00F804C3">
        <w:rPr>
          <w:rFonts w:ascii="GHEA Grapalat" w:hAnsi="GHEA Grapalat" w:cs="Sylfaen"/>
          <w:sz w:val="24"/>
          <w:szCs w:val="24"/>
          <w:lang w:val="hy-AM"/>
        </w:rPr>
        <w:t>ծրագիրներու մասնակիցներու թիւը մեծցնել՝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շրջանաւարտներուն իրենց երկիրներուն մէջ մրցակցելու </w:t>
      </w:r>
      <w:r w:rsidR="00A50DBE" w:rsidRPr="00F804C3">
        <w:rPr>
          <w:rFonts w:ascii="GHEA Grapalat" w:hAnsi="GHEA Grapalat" w:cs="Sylfaen"/>
          <w:sz w:val="24"/>
          <w:szCs w:val="24"/>
          <w:lang w:val="hy-AM"/>
        </w:rPr>
        <w:t>կարելիութիւնը</w:t>
      </w: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 ընձեռելով,</w:t>
      </w:r>
    </w:p>
    <w:p w:rsidR="00265396" w:rsidRPr="00F804C3" w:rsidRDefault="00265396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Մանկավարժութեան եւ ուսուցումի եղանակներու ծիրէն ներս օժանդակել Սփիւռքի կրթական հիմնարկներու մէջ կիրակուող դասաւանդման գնահատման չափանիշներու բարելաւումին,</w:t>
      </w:r>
    </w:p>
    <w:p w:rsidR="008B1141" w:rsidRPr="00F804C3" w:rsidRDefault="008B1141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Սփիւռքի մանկավարժներուն եւ աշակերտներուն հայերէնի ծանօթութեան աստիճանը որոշելու համար ստեղծել համակարգեր՝ համապատասխան պետական վկայագիր շնորհելով մասնակիցներուն,</w:t>
      </w:r>
    </w:p>
    <w:p w:rsidR="008B1141" w:rsidRPr="00F804C3" w:rsidRDefault="00FF5C0B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Արտերկրի հայ ուսանողներու համար մասնագիտական եւ ազգային ու մշակութային ամառնային դպրոցներ, բանակումներ, մրցաշարեր եւ այցեր կազմակերպել,</w:t>
      </w:r>
    </w:p>
    <w:p w:rsidR="00FF5C0B" w:rsidRPr="00F804C3" w:rsidRDefault="00660054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Ստեղծել եւ կիրարկել Սփիւռքի կրթական հիմնարկներու ուսուցիչներու, ծնողքի մանկավարժական եւ հոգեբանական աջակցութեան ծրագիրներ,</w:t>
      </w:r>
    </w:p>
    <w:p w:rsidR="009221B6" w:rsidRPr="00F804C3" w:rsidRDefault="009221B6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Հետեւիլ որ այլ պետութիւններու մէջ գործածուող դասագիրքերու եւ ուսուցողական գիրքերու մէջ Հայաստանը եւ հայերը արժանավայել ձեւով ներկայացուած ըլլան</w:t>
      </w:r>
      <w:r w:rsidR="000F0DEF" w:rsidRPr="00F804C3">
        <w:rPr>
          <w:rFonts w:ascii="GHEA Grapalat" w:hAnsi="GHEA Grapalat" w:cs="Sylfaen"/>
          <w:sz w:val="24"/>
          <w:szCs w:val="24"/>
          <w:lang w:val="hy-AM"/>
        </w:rPr>
        <w:t>,</w:t>
      </w:r>
    </w:p>
    <w:p w:rsidR="009221B6" w:rsidRPr="00F804C3" w:rsidRDefault="00A907B9" w:rsidP="006E40A1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 xml:space="preserve">Օտար երկիրներու համալսարաններու եւ գիտական կեդրոններու մէջ հայագիտութեան զարգացումին նպաստել: </w:t>
      </w:r>
    </w:p>
    <w:p w:rsidR="009221B6" w:rsidRPr="00F804C3" w:rsidRDefault="009221B6" w:rsidP="008B11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0C4573" w:rsidRPr="00F804C3" w:rsidRDefault="000C4573" w:rsidP="008B11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16-21 Օգոստոս, 2022</w:t>
      </w:r>
    </w:p>
    <w:p w:rsidR="000C4573" w:rsidRPr="00F804C3" w:rsidRDefault="000C4573" w:rsidP="008B1141">
      <w:pPr>
        <w:spacing w:after="0" w:line="240" w:lineRule="auto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F804C3">
        <w:rPr>
          <w:rFonts w:ascii="GHEA Grapalat" w:hAnsi="GHEA Grapalat" w:cs="Sylfaen"/>
          <w:sz w:val="24"/>
          <w:szCs w:val="24"/>
          <w:lang w:val="hy-AM"/>
        </w:rPr>
        <w:t>Աղուերան</w:t>
      </w:r>
      <w:bookmarkStart w:id="0" w:name="_GoBack"/>
      <w:bookmarkEnd w:id="0"/>
    </w:p>
    <w:p w:rsidR="00307948" w:rsidRPr="00F804C3" w:rsidRDefault="00307948" w:rsidP="00307948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:rsidR="00307948" w:rsidRPr="00F804C3" w:rsidRDefault="00307948" w:rsidP="00307948">
      <w:pPr>
        <w:spacing w:line="24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sectPr w:rsidR="00307948" w:rsidRPr="00F804C3" w:rsidSect="00DF431A">
      <w:pgSz w:w="12240" w:h="15840"/>
      <w:pgMar w:top="720" w:right="990" w:bottom="63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67C54"/>
    <w:multiLevelType w:val="hybridMultilevel"/>
    <w:tmpl w:val="F5788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F07C2"/>
    <w:multiLevelType w:val="hybridMultilevel"/>
    <w:tmpl w:val="ACF6F6CC"/>
    <w:lvl w:ilvl="0" w:tplc="A4FA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552277D"/>
    <w:multiLevelType w:val="hybridMultilevel"/>
    <w:tmpl w:val="55620C74"/>
    <w:lvl w:ilvl="0" w:tplc="A4FA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8670B1"/>
    <w:multiLevelType w:val="hybridMultilevel"/>
    <w:tmpl w:val="4E242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140F5"/>
    <w:multiLevelType w:val="hybridMultilevel"/>
    <w:tmpl w:val="4E06A8A8"/>
    <w:lvl w:ilvl="0" w:tplc="13A4D6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B7A1A2D"/>
    <w:multiLevelType w:val="hybridMultilevel"/>
    <w:tmpl w:val="FA10DF7E"/>
    <w:lvl w:ilvl="0" w:tplc="CB3A0B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E1A594B"/>
    <w:multiLevelType w:val="hybridMultilevel"/>
    <w:tmpl w:val="F03E0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514BB2"/>
    <w:multiLevelType w:val="hybridMultilevel"/>
    <w:tmpl w:val="A08EEF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8B76DF"/>
    <w:multiLevelType w:val="hybridMultilevel"/>
    <w:tmpl w:val="FB3CD3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6D72AE"/>
    <w:multiLevelType w:val="hybridMultilevel"/>
    <w:tmpl w:val="ACF6F6CC"/>
    <w:lvl w:ilvl="0" w:tplc="A4FAA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BF85396"/>
    <w:multiLevelType w:val="hybridMultilevel"/>
    <w:tmpl w:val="133AD6F0"/>
    <w:lvl w:ilvl="0" w:tplc="C33E9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DE1134F"/>
    <w:multiLevelType w:val="hybridMultilevel"/>
    <w:tmpl w:val="7DC8F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AF5D39"/>
    <w:multiLevelType w:val="hybridMultilevel"/>
    <w:tmpl w:val="1BB41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770005"/>
    <w:multiLevelType w:val="hybridMultilevel"/>
    <w:tmpl w:val="D276A214"/>
    <w:lvl w:ilvl="0" w:tplc="BBF2BA9E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1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12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7B5B33"/>
    <w:rsid w:val="00001330"/>
    <w:rsid w:val="00002646"/>
    <w:rsid w:val="00023268"/>
    <w:rsid w:val="000243AD"/>
    <w:rsid w:val="00025E20"/>
    <w:rsid w:val="000359C8"/>
    <w:rsid w:val="00041563"/>
    <w:rsid w:val="00042D02"/>
    <w:rsid w:val="00052733"/>
    <w:rsid w:val="00063108"/>
    <w:rsid w:val="000639EA"/>
    <w:rsid w:val="00071229"/>
    <w:rsid w:val="00072BE6"/>
    <w:rsid w:val="000812ED"/>
    <w:rsid w:val="0008220E"/>
    <w:rsid w:val="00092537"/>
    <w:rsid w:val="000954E7"/>
    <w:rsid w:val="000A7069"/>
    <w:rsid w:val="000B2D31"/>
    <w:rsid w:val="000B7533"/>
    <w:rsid w:val="000C4573"/>
    <w:rsid w:val="000D3179"/>
    <w:rsid w:val="000E3B53"/>
    <w:rsid w:val="000F0DEF"/>
    <w:rsid w:val="00111115"/>
    <w:rsid w:val="0012487C"/>
    <w:rsid w:val="001265A1"/>
    <w:rsid w:val="001274E9"/>
    <w:rsid w:val="00145075"/>
    <w:rsid w:val="001926EC"/>
    <w:rsid w:val="00193FA3"/>
    <w:rsid w:val="001A1BD9"/>
    <w:rsid w:val="001A30F8"/>
    <w:rsid w:val="001A5B45"/>
    <w:rsid w:val="001A7324"/>
    <w:rsid w:val="001B3772"/>
    <w:rsid w:val="001B7A9B"/>
    <w:rsid w:val="001D0C5F"/>
    <w:rsid w:val="001D2E1C"/>
    <w:rsid w:val="001D6D5D"/>
    <w:rsid w:val="001D7AA5"/>
    <w:rsid w:val="002222AB"/>
    <w:rsid w:val="00241D3B"/>
    <w:rsid w:val="002427ED"/>
    <w:rsid w:val="00254CE7"/>
    <w:rsid w:val="00257495"/>
    <w:rsid w:val="00261A4C"/>
    <w:rsid w:val="00261C20"/>
    <w:rsid w:val="002638DB"/>
    <w:rsid w:val="00265396"/>
    <w:rsid w:val="00265CA1"/>
    <w:rsid w:val="002835F4"/>
    <w:rsid w:val="00285039"/>
    <w:rsid w:val="002935AD"/>
    <w:rsid w:val="00295AFA"/>
    <w:rsid w:val="00297A04"/>
    <w:rsid w:val="002A2FAE"/>
    <w:rsid w:val="002B55A2"/>
    <w:rsid w:val="002C099B"/>
    <w:rsid w:val="002C0FDD"/>
    <w:rsid w:val="002D3FF2"/>
    <w:rsid w:val="002E11AA"/>
    <w:rsid w:val="002E12CE"/>
    <w:rsid w:val="002F64F7"/>
    <w:rsid w:val="00307948"/>
    <w:rsid w:val="00322591"/>
    <w:rsid w:val="003254E7"/>
    <w:rsid w:val="00337500"/>
    <w:rsid w:val="00353E26"/>
    <w:rsid w:val="003873FB"/>
    <w:rsid w:val="00394E4A"/>
    <w:rsid w:val="003A7DFE"/>
    <w:rsid w:val="003B3952"/>
    <w:rsid w:val="003B41DA"/>
    <w:rsid w:val="003B76FE"/>
    <w:rsid w:val="003D5688"/>
    <w:rsid w:val="003E3640"/>
    <w:rsid w:val="003E74ED"/>
    <w:rsid w:val="004046F6"/>
    <w:rsid w:val="0041046E"/>
    <w:rsid w:val="0041680B"/>
    <w:rsid w:val="004172E8"/>
    <w:rsid w:val="0042029E"/>
    <w:rsid w:val="004515A5"/>
    <w:rsid w:val="0046260B"/>
    <w:rsid w:val="00491534"/>
    <w:rsid w:val="00497D1A"/>
    <w:rsid w:val="004B67AF"/>
    <w:rsid w:val="004C258C"/>
    <w:rsid w:val="004D208E"/>
    <w:rsid w:val="004F596B"/>
    <w:rsid w:val="0051355D"/>
    <w:rsid w:val="005201FE"/>
    <w:rsid w:val="00521207"/>
    <w:rsid w:val="0052528F"/>
    <w:rsid w:val="00537347"/>
    <w:rsid w:val="00537795"/>
    <w:rsid w:val="00560A00"/>
    <w:rsid w:val="00593C70"/>
    <w:rsid w:val="005A0CC4"/>
    <w:rsid w:val="005A4184"/>
    <w:rsid w:val="005B0AB7"/>
    <w:rsid w:val="005B2594"/>
    <w:rsid w:val="005C4CBD"/>
    <w:rsid w:val="005E159E"/>
    <w:rsid w:val="005E1894"/>
    <w:rsid w:val="005E3170"/>
    <w:rsid w:val="005E3D84"/>
    <w:rsid w:val="00607D6A"/>
    <w:rsid w:val="006111C4"/>
    <w:rsid w:val="006229A1"/>
    <w:rsid w:val="006264F7"/>
    <w:rsid w:val="00643A75"/>
    <w:rsid w:val="006459B0"/>
    <w:rsid w:val="00647B66"/>
    <w:rsid w:val="00660054"/>
    <w:rsid w:val="00662AC5"/>
    <w:rsid w:val="00681788"/>
    <w:rsid w:val="00683FC0"/>
    <w:rsid w:val="00693555"/>
    <w:rsid w:val="006A2A84"/>
    <w:rsid w:val="006B217C"/>
    <w:rsid w:val="006C0CBE"/>
    <w:rsid w:val="006E04C0"/>
    <w:rsid w:val="006E40A1"/>
    <w:rsid w:val="006E46A0"/>
    <w:rsid w:val="007103A1"/>
    <w:rsid w:val="00725ED4"/>
    <w:rsid w:val="007310FF"/>
    <w:rsid w:val="00737F73"/>
    <w:rsid w:val="007402B6"/>
    <w:rsid w:val="0074083E"/>
    <w:rsid w:val="0074385F"/>
    <w:rsid w:val="007465AD"/>
    <w:rsid w:val="007476D5"/>
    <w:rsid w:val="007633AE"/>
    <w:rsid w:val="00777F02"/>
    <w:rsid w:val="007A72FE"/>
    <w:rsid w:val="007B1698"/>
    <w:rsid w:val="007B5B33"/>
    <w:rsid w:val="007C2134"/>
    <w:rsid w:val="007C3DE0"/>
    <w:rsid w:val="007C6CC2"/>
    <w:rsid w:val="007D286B"/>
    <w:rsid w:val="007E0B6F"/>
    <w:rsid w:val="007F0A40"/>
    <w:rsid w:val="0082050D"/>
    <w:rsid w:val="0083420A"/>
    <w:rsid w:val="008604CF"/>
    <w:rsid w:val="00863C8C"/>
    <w:rsid w:val="008664B1"/>
    <w:rsid w:val="00875470"/>
    <w:rsid w:val="008861AE"/>
    <w:rsid w:val="00890C31"/>
    <w:rsid w:val="0089791B"/>
    <w:rsid w:val="008B1141"/>
    <w:rsid w:val="008B11B1"/>
    <w:rsid w:val="008C0F00"/>
    <w:rsid w:val="008D0454"/>
    <w:rsid w:val="008E2421"/>
    <w:rsid w:val="00906704"/>
    <w:rsid w:val="00915E83"/>
    <w:rsid w:val="00920802"/>
    <w:rsid w:val="009221B6"/>
    <w:rsid w:val="00936B99"/>
    <w:rsid w:val="00943B24"/>
    <w:rsid w:val="0095112C"/>
    <w:rsid w:val="0095179E"/>
    <w:rsid w:val="00954E5F"/>
    <w:rsid w:val="00970EAB"/>
    <w:rsid w:val="009817F1"/>
    <w:rsid w:val="00995DAC"/>
    <w:rsid w:val="009B653B"/>
    <w:rsid w:val="009D1542"/>
    <w:rsid w:val="009D5C96"/>
    <w:rsid w:val="009E01AF"/>
    <w:rsid w:val="009E447B"/>
    <w:rsid w:val="009F0EEC"/>
    <w:rsid w:val="00A22BA3"/>
    <w:rsid w:val="00A26E30"/>
    <w:rsid w:val="00A50DBE"/>
    <w:rsid w:val="00A51E4C"/>
    <w:rsid w:val="00A51EB4"/>
    <w:rsid w:val="00A548F4"/>
    <w:rsid w:val="00A71385"/>
    <w:rsid w:val="00A72EED"/>
    <w:rsid w:val="00A83567"/>
    <w:rsid w:val="00A907B9"/>
    <w:rsid w:val="00AC678C"/>
    <w:rsid w:val="00AC6C13"/>
    <w:rsid w:val="00AE76E5"/>
    <w:rsid w:val="00AF145F"/>
    <w:rsid w:val="00AF2193"/>
    <w:rsid w:val="00B0064E"/>
    <w:rsid w:val="00B0380B"/>
    <w:rsid w:val="00B05BC0"/>
    <w:rsid w:val="00B10335"/>
    <w:rsid w:val="00B333D5"/>
    <w:rsid w:val="00B371D1"/>
    <w:rsid w:val="00B53686"/>
    <w:rsid w:val="00B6082F"/>
    <w:rsid w:val="00B71F29"/>
    <w:rsid w:val="00B75ABE"/>
    <w:rsid w:val="00B827FA"/>
    <w:rsid w:val="00B857FA"/>
    <w:rsid w:val="00BA6CDE"/>
    <w:rsid w:val="00BC426B"/>
    <w:rsid w:val="00BD2702"/>
    <w:rsid w:val="00C03498"/>
    <w:rsid w:val="00C31E2B"/>
    <w:rsid w:val="00C45BDD"/>
    <w:rsid w:val="00C508C8"/>
    <w:rsid w:val="00C80E62"/>
    <w:rsid w:val="00C825E1"/>
    <w:rsid w:val="00CA5668"/>
    <w:rsid w:val="00CB5FC6"/>
    <w:rsid w:val="00CC4564"/>
    <w:rsid w:val="00CD2397"/>
    <w:rsid w:val="00D20026"/>
    <w:rsid w:val="00D246DB"/>
    <w:rsid w:val="00D46B39"/>
    <w:rsid w:val="00D529C9"/>
    <w:rsid w:val="00D745EC"/>
    <w:rsid w:val="00D84259"/>
    <w:rsid w:val="00D84A6B"/>
    <w:rsid w:val="00D851BF"/>
    <w:rsid w:val="00DB1F59"/>
    <w:rsid w:val="00DC298F"/>
    <w:rsid w:val="00DD63B3"/>
    <w:rsid w:val="00DD6CF5"/>
    <w:rsid w:val="00DE54B4"/>
    <w:rsid w:val="00DE7C8F"/>
    <w:rsid w:val="00DF2CFD"/>
    <w:rsid w:val="00DF431A"/>
    <w:rsid w:val="00DF7BEA"/>
    <w:rsid w:val="00E11641"/>
    <w:rsid w:val="00E22E6D"/>
    <w:rsid w:val="00E37BDE"/>
    <w:rsid w:val="00E4338A"/>
    <w:rsid w:val="00E60CB3"/>
    <w:rsid w:val="00E8054A"/>
    <w:rsid w:val="00E82943"/>
    <w:rsid w:val="00E8696E"/>
    <w:rsid w:val="00E869CA"/>
    <w:rsid w:val="00E93FF8"/>
    <w:rsid w:val="00E95B85"/>
    <w:rsid w:val="00EA093F"/>
    <w:rsid w:val="00EB4EBB"/>
    <w:rsid w:val="00EE3384"/>
    <w:rsid w:val="00EF6413"/>
    <w:rsid w:val="00F16728"/>
    <w:rsid w:val="00F22CF8"/>
    <w:rsid w:val="00F24C9B"/>
    <w:rsid w:val="00F25505"/>
    <w:rsid w:val="00F3154E"/>
    <w:rsid w:val="00F60AE5"/>
    <w:rsid w:val="00F62EC5"/>
    <w:rsid w:val="00F65BC0"/>
    <w:rsid w:val="00F70759"/>
    <w:rsid w:val="00F804C3"/>
    <w:rsid w:val="00F86C84"/>
    <w:rsid w:val="00F86F4A"/>
    <w:rsid w:val="00FB4D6B"/>
    <w:rsid w:val="00FC22B5"/>
    <w:rsid w:val="00FD0DCE"/>
    <w:rsid w:val="00FD3384"/>
    <w:rsid w:val="00FD7DCE"/>
    <w:rsid w:val="00FE350E"/>
    <w:rsid w:val="00FE6AAA"/>
    <w:rsid w:val="00FF082A"/>
    <w:rsid w:val="00FF5624"/>
    <w:rsid w:val="00FF5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4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B3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 Inst</dc:creator>
  <cp:lastModifiedBy>Toma</cp:lastModifiedBy>
  <cp:revision>2</cp:revision>
  <cp:lastPrinted>2018-08-05T13:05:00Z</cp:lastPrinted>
  <dcterms:created xsi:type="dcterms:W3CDTF">2022-10-03T06:43:00Z</dcterms:created>
  <dcterms:modified xsi:type="dcterms:W3CDTF">2022-10-03T06:43:00Z</dcterms:modified>
  <cp:keywords>https://mul2-edu.gov.am/tasks/1115479/oneclick/RESOLUTION-2022 WArm.docx?token=ec5a74d584a3c9ad61d81af516d395f2</cp:keywords>
</cp:coreProperties>
</file>