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5C4247">
        <w:rPr>
          <w:rFonts w:ascii="GHEA Grapalat" w:hAnsi="GHEA Grapalat"/>
          <w:lang w:val="hy-AM"/>
        </w:rPr>
        <w:t>բարձրագույն և հետբուհական մա</w:t>
      </w:r>
      <w:r w:rsidR="005C4247">
        <w:rPr>
          <w:rFonts w:ascii="GHEA Grapalat" w:hAnsi="GHEA Grapalat"/>
          <w:lang w:val="hy-AM"/>
        </w:rPr>
        <w:t>սնագիտական կրթության վարչությունում</w:t>
      </w:r>
      <w:bookmarkStart w:id="0" w:name="_GoBack"/>
      <w:bookmarkEnd w:id="0"/>
      <w:r w:rsidR="000123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76"/>
    <w:rsid w:val="000123D2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C4247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40</cp:revision>
  <cp:lastPrinted>2021-05-25T07:37:00Z</cp:lastPrinted>
  <dcterms:created xsi:type="dcterms:W3CDTF">2019-10-21T06:16:00Z</dcterms:created>
  <dcterms:modified xsi:type="dcterms:W3CDTF">2022-06-09T12:54:00Z</dcterms:modified>
</cp:coreProperties>
</file>