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B3" w:rsidRPr="008132C7" w:rsidRDefault="005F04B3" w:rsidP="007311F3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bookmarkStart w:id="0" w:name="_GoBack"/>
      <w:bookmarkEnd w:id="0"/>
    </w:p>
    <w:p w:rsidR="00B05DA7" w:rsidRPr="00B05DA7" w:rsidRDefault="00B05DA7" w:rsidP="00B05DA7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8F0DA4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B05DA7">
        <w:rPr>
          <w:rFonts w:ascii="GHEA Grapalat" w:hAnsi="GHEA Grapalat" w:cs="Sylfaen"/>
          <w:sz w:val="16"/>
          <w:szCs w:val="16"/>
          <w:lang w:val="hy-AM"/>
        </w:rPr>
        <w:t>92</w:t>
      </w:r>
    </w:p>
    <w:p w:rsidR="00B05DA7" w:rsidRPr="00F46EFD" w:rsidRDefault="00B05DA7" w:rsidP="00B05DA7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F46EFD">
        <w:rPr>
          <w:rFonts w:ascii="GHEA Grapalat" w:hAnsi="GHEA Grapalat" w:cs="Sylfaen"/>
          <w:sz w:val="16"/>
          <w:szCs w:val="16"/>
          <w:lang w:val="hy-AM"/>
        </w:rPr>
        <w:t>Հաստատված է</w:t>
      </w:r>
    </w:p>
    <w:p w:rsidR="00B05DA7" w:rsidRPr="008F0DA4" w:rsidRDefault="00B05DA7" w:rsidP="00B05DA7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B05DA7">
        <w:rPr>
          <w:rFonts w:ascii="GHEA Grapalat" w:hAnsi="GHEA Grapalat" w:cs="Sylfaen"/>
          <w:sz w:val="16"/>
          <w:szCs w:val="16"/>
          <w:lang w:val="hy-AM"/>
        </w:rPr>
        <w:t>Կրթության, գիտության, մշակույթի և սպորտի</w:t>
      </w:r>
    </w:p>
    <w:p w:rsidR="00B05DA7" w:rsidRPr="008F0DA4" w:rsidRDefault="00B05DA7" w:rsidP="00B05DA7">
      <w:pPr>
        <w:contextualSpacing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8F0DA4">
        <w:rPr>
          <w:rFonts w:ascii="GHEA Grapalat" w:hAnsi="GHEA Grapalat" w:cs="Sylfaen"/>
          <w:sz w:val="16"/>
          <w:szCs w:val="16"/>
          <w:lang w:val="hy-AM"/>
        </w:rPr>
        <w:t xml:space="preserve"> նախարարության գլխավոր քարտուղարի </w:t>
      </w:r>
    </w:p>
    <w:p w:rsidR="00B05DA7" w:rsidRPr="008F0DA4" w:rsidRDefault="00B05DA7" w:rsidP="00B05DA7">
      <w:pPr>
        <w:ind w:right="11" w:firstLine="357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2021 թ. մայիսի 18 -ի N 393 -Ա հրամանով</w:t>
      </w:r>
    </w:p>
    <w:p w:rsidR="00B05DA7" w:rsidRPr="008F0DA4" w:rsidRDefault="00B05DA7" w:rsidP="00B05DA7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B05DA7" w:rsidRPr="00564864" w:rsidRDefault="00B05DA7" w:rsidP="00B05DA7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B05DA7" w:rsidRPr="00AC2249" w:rsidRDefault="00B05DA7" w:rsidP="00B05DA7">
      <w:pPr>
        <w:jc w:val="center"/>
        <w:rPr>
          <w:rFonts w:ascii="GHEA Grapalat" w:hAnsi="GHEA Grapalat" w:cs="Sylfaen"/>
          <w:b/>
          <w:bCs/>
          <w:lang w:val="hy-AM"/>
        </w:rPr>
      </w:pPr>
      <w:r w:rsidRPr="00564864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 w:rsidRPr="00645FDC">
        <w:rPr>
          <w:rFonts w:ascii="GHEA Grapalat" w:hAnsi="GHEA Grapalat"/>
          <w:b/>
          <w:color w:val="000000"/>
          <w:lang w:val="hy-AM"/>
        </w:rPr>
        <w:t xml:space="preserve">ՀԱՇՎԱՊԱՀԱԿԱՆ ՀԱՇՎԱՌՄԱՆ </w:t>
      </w:r>
      <w:r w:rsidRPr="00645FDC">
        <w:rPr>
          <w:rFonts w:ascii="GHEA Grapalat" w:hAnsi="GHEA Grapalat"/>
          <w:b/>
          <w:lang w:val="hy-AM"/>
        </w:rPr>
        <w:t xml:space="preserve">ՎԱՐՉՈՒԹՅԱՆ </w:t>
      </w:r>
      <w:r>
        <w:rPr>
          <w:rFonts w:ascii="GHEA Grapalat" w:hAnsi="GHEA Grapalat" w:cs="Sylfaen"/>
          <w:b/>
          <w:bCs/>
          <w:lang w:val="hy-AM"/>
        </w:rPr>
        <w:t xml:space="preserve">ՀԱՇՎԵՏՎՈՒԹՅՈՒՆՆԵՐԻ </w:t>
      </w:r>
      <w:r w:rsidRPr="003A52A9">
        <w:rPr>
          <w:rFonts w:ascii="GHEA Grapalat" w:hAnsi="GHEA Grapalat" w:cs="Sylfaen"/>
          <w:b/>
          <w:bCs/>
          <w:lang w:val="hy-AM"/>
        </w:rPr>
        <w:t>ՈՒՍՈՒՄՆԱՍԻՐՄԱՆ</w:t>
      </w:r>
      <w:r>
        <w:rPr>
          <w:rFonts w:ascii="GHEA Grapalat" w:hAnsi="GHEA Grapalat" w:cs="Sylfaen"/>
          <w:b/>
          <w:bCs/>
          <w:lang w:val="hy-AM"/>
        </w:rPr>
        <w:t xml:space="preserve"> ԵՎ ՎԵՐԼՈՒԾՈՒԹՅՈՒՆՆԵՐԻ</w:t>
      </w:r>
      <w:r>
        <w:rPr>
          <w:rFonts w:ascii="GHEA Grapalat" w:hAnsi="GHEA Grapalat"/>
          <w:b/>
          <w:lang w:val="hy-AM"/>
        </w:rPr>
        <w:t xml:space="preserve"> ԲԱԺՆԻ </w:t>
      </w:r>
      <w:r w:rsidRPr="00564864">
        <w:rPr>
          <w:rFonts w:ascii="GHEA Grapalat" w:hAnsi="GHEA Grapalat" w:cs="Sylfaen"/>
          <w:b/>
          <w:bCs/>
          <w:lang w:val="hy-AM"/>
        </w:rPr>
        <w:t>ՄԱՍՆԱԳԵՏ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B05DA7" w:rsidRPr="008F0DA4" w:rsidTr="006419CB">
        <w:tc>
          <w:tcPr>
            <w:tcW w:w="10075" w:type="dxa"/>
          </w:tcPr>
          <w:p w:rsidR="00B05DA7" w:rsidRPr="008F0DA4" w:rsidRDefault="00B05DA7" w:rsidP="006419CB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B05DA7" w:rsidRPr="008F0DA4" w:rsidTr="006419CB">
        <w:tc>
          <w:tcPr>
            <w:tcW w:w="10075" w:type="dxa"/>
          </w:tcPr>
          <w:p w:rsidR="00B05DA7" w:rsidRPr="00A74ADC" w:rsidRDefault="00B05DA7" w:rsidP="006419CB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B05DA7" w:rsidRDefault="00B05DA7" w:rsidP="006419CB">
            <w:pPr>
              <w:rPr>
                <w:rFonts w:ascii="GHEA Grapalat" w:hAnsi="GHEA Grapalat"/>
                <w:b/>
              </w:rPr>
            </w:pPr>
            <w:r w:rsidRPr="00956063">
              <w:rPr>
                <w:rFonts w:ascii="GHEA Grapalat" w:hAnsi="GHEA Grapalat"/>
                <w:lang w:val="hy-AM"/>
              </w:rPr>
              <w:t>Կրթության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956063">
              <w:rPr>
                <w:rFonts w:ascii="GHEA Grapalat" w:hAnsi="GHEA Grapalat"/>
                <w:lang w:val="hy-AM"/>
              </w:rPr>
              <w:t>գիտության</w:t>
            </w:r>
            <w:r>
              <w:rPr>
                <w:rFonts w:ascii="GHEA Grapalat" w:hAnsi="GHEA Grapalat"/>
                <w:lang w:val="hy-AM"/>
              </w:rPr>
              <w:t>, մշակույթի և սպորտի</w:t>
            </w:r>
            <w:r w:rsidRPr="007C4192">
              <w:rPr>
                <w:rFonts w:ascii="GHEA Grapalat" w:hAnsi="GHEA Grapalat"/>
                <w:lang w:val="hy-AM"/>
              </w:rPr>
              <w:t xml:space="preserve"> նա</w:t>
            </w:r>
            <w:r>
              <w:rPr>
                <w:rFonts w:ascii="GHEA Grapalat" w:hAnsi="GHEA Grapalat"/>
                <w:lang w:val="hy-AM"/>
              </w:rPr>
              <w:t xml:space="preserve">խարարության </w:t>
            </w:r>
            <w:r>
              <w:rPr>
                <w:rFonts w:ascii="GHEA Grapalat" w:hAnsi="GHEA Grapalat"/>
              </w:rPr>
              <w:t>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  <w:r>
              <w:rPr>
                <w:rFonts w:ascii="GHEA Grapalat" w:hAnsi="GHEA Grapalat"/>
              </w:rPr>
              <w:t>)</w:t>
            </w:r>
            <w:r w:rsidRPr="006312C5">
              <w:rPr>
                <w:rFonts w:ascii="GHEA Grapalat" w:hAnsi="GHEA Grapalat" w:cs="Sylfaen"/>
                <w:lang w:val="hy-AM"/>
              </w:rPr>
              <w:t xml:space="preserve"> </w:t>
            </w:r>
            <w:r w:rsidRPr="00F3325F">
              <w:rPr>
                <w:rFonts w:ascii="GHEA Grapalat" w:hAnsi="GHEA Grapalat"/>
                <w:color w:val="000000"/>
                <w:lang w:val="hy-AM"/>
              </w:rPr>
              <w:t xml:space="preserve">հաշվապահական հաշվառման </w:t>
            </w:r>
            <w:r w:rsidRPr="00F3325F">
              <w:rPr>
                <w:rFonts w:ascii="GHEA Grapalat" w:hAnsi="GHEA Grapalat"/>
                <w:lang w:val="hy-AM"/>
              </w:rPr>
              <w:t xml:space="preserve">վարչության </w:t>
            </w:r>
            <w:r>
              <w:rPr>
                <w:rFonts w:ascii="GHEA Grapalat" w:hAnsi="GHEA Grapalat"/>
              </w:rPr>
              <w:t>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Վարչություն</w:t>
            </w:r>
            <w:proofErr w:type="spellEnd"/>
            <w:r>
              <w:rPr>
                <w:rFonts w:ascii="GHEA Grapalat" w:hAnsi="GHEA Grapalat"/>
              </w:rPr>
              <w:t>)</w:t>
            </w:r>
            <w:r w:rsidRPr="003546B7">
              <w:rPr>
                <w:rFonts w:ascii="GHEA Grapalat" w:hAnsi="GHEA Grapalat"/>
                <w:lang w:val="hy-AM"/>
              </w:rPr>
              <w:t xml:space="preserve"> հաշվետվությո</w:t>
            </w:r>
            <w:r>
              <w:rPr>
                <w:rFonts w:ascii="GHEA Grapalat" w:hAnsi="GHEA Grapalat"/>
                <w:lang w:val="hy-AM"/>
              </w:rPr>
              <w:t xml:space="preserve">ւնների </w:t>
            </w:r>
            <w:proofErr w:type="spellStart"/>
            <w:r>
              <w:rPr>
                <w:rFonts w:ascii="GHEA Grapalat" w:hAnsi="GHEA Grapalat"/>
              </w:rPr>
              <w:t>ուսումնասիրման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և վերլուծութ</w:t>
            </w:r>
            <w:proofErr w:type="spellStart"/>
            <w:r>
              <w:rPr>
                <w:rFonts w:ascii="GHEA Grapalat" w:hAnsi="GHEA Grapalat"/>
              </w:rPr>
              <w:t>յունների</w:t>
            </w:r>
            <w:proofErr w:type="spellEnd"/>
            <w:r w:rsidRPr="00F3325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Բաժին</w:t>
            </w:r>
            <w:proofErr w:type="spellEnd"/>
            <w:r>
              <w:rPr>
                <w:rFonts w:ascii="GHEA Grapalat" w:hAnsi="GHEA Grapalat"/>
              </w:rPr>
              <w:t xml:space="preserve">)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r>
              <w:rPr>
                <w:rFonts w:ascii="GHEA Grapalat" w:hAnsi="GHEA Grapalat"/>
                <w:lang w:val="ru-RU"/>
              </w:rPr>
              <w:t>Մ</w:t>
            </w:r>
            <w:proofErr w:type="spellStart"/>
            <w:r>
              <w:rPr>
                <w:rFonts w:ascii="GHEA Grapalat" w:hAnsi="GHEA Grapalat"/>
              </w:rPr>
              <w:t>ասնագետ</w:t>
            </w:r>
            <w:proofErr w:type="spellEnd"/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ծածկ</w:t>
            </w:r>
            <w:r w:rsidRPr="0000535B">
              <w:rPr>
                <w:rFonts w:ascii="GHEA Grapalat" w:hAnsi="GHEA Grapalat" w:cs="Sylfaen"/>
              </w:rPr>
              <w:t>ագիրը</w:t>
            </w:r>
            <w:proofErr w:type="spellEnd"/>
            <w:r w:rsidRPr="0000535B">
              <w:rPr>
                <w:rFonts w:ascii="GHEA Grapalat" w:hAnsi="GHEA Grapalat" w:cs="Sylfaen"/>
              </w:rPr>
              <w:t>` (</w:t>
            </w:r>
            <w:r>
              <w:rPr>
                <w:rFonts w:ascii="GHEA Grapalat" w:hAnsi="GHEA Grapalat" w:cs="Sylfaen"/>
              </w:rPr>
              <w:t>1</w:t>
            </w:r>
            <w:r w:rsidRPr="0000535B">
              <w:rPr>
                <w:rFonts w:ascii="GHEA Grapalat" w:hAnsi="GHEA Grapalat"/>
                <w:bCs/>
                <w:lang w:val="hy-AM"/>
              </w:rPr>
              <w:t>8-35.12-</w:t>
            </w:r>
            <w:r w:rsidRPr="0000535B">
              <w:rPr>
                <w:rFonts w:ascii="GHEA Grapalat" w:hAnsi="GHEA Grapalat"/>
                <w:bCs/>
              </w:rPr>
              <w:t>Մ6-1</w:t>
            </w:r>
            <w:r w:rsidRPr="0000535B">
              <w:rPr>
                <w:rFonts w:ascii="GHEA Grapalat" w:hAnsi="GHEA Grapalat" w:cs="Sylfaen"/>
              </w:rPr>
              <w:t>):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B05DA7" w:rsidRDefault="00B05DA7" w:rsidP="006419C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B05DA7" w:rsidRPr="00654707" w:rsidRDefault="00B05DA7" w:rsidP="006419CB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 xml:space="preserve">:  </w:t>
            </w:r>
          </w:p>
          <w:p w:rsidR="00B05DA7" w:rsidRDefault="00B05DA7" w:rsidP="00B05DA7">
            <w:pPr>
              <w:numPr>
                <w:ilvl w:val="1"/>
                <w:numId w:val="14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B05DA7" w:rsidRPr="002020B9" w:rsidRDefault="00B05DA7" w:rsidP="006419CB">
            <w:pPr>
              <w:ind w:right="9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նրան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B05DA7" w:rsidRPr="008F0DA4" w:rsidRDefault="00B05DA7" w:rsidP="006419CB">
            <w:pPr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B05DA7" w:rsidRPr="00F313D3" w:rsidRDefault="00B05DA7" w:rsidP="006419CB">
            <w:pPr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Վ.Սարգսյան3</w:t>
            </w:r>
            <w:r w:rsidRPr="00F313D3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B05DA7" w:rsidRPr="00A85672" w:rsidTr="006419CB">
        <w:tc>
          <w:tcPr>
            <w:tcW w:w="10075" w:type="dxa"/>
          </w:tcPr>
          <w:p w:rsidR="00B05DA7" w:rsidRPr="008F0DA4" w:rsidRDefault="00B05DA7" w:rsidP="006419CB">
            <w:pPr>
              <w:pStyle w:val="2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B05DA7" w:rsidRPr="00B05DA7" w:rsidRDefault="00B05DA7" w:rsidP="006419CB">
            <w:pPr>
              <w:rPr>
                <w:rFonts w:ascii="GHEA Grapalat" w:hAnsi="GHEA Grapalat"/>
                <w:b/>
                <w:lang w:val="hy-AM"/>
              </w:rPr>
            </w:pPr>
            <w:r w:rsidRPr="00B05DA7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B05DA7" w:rsidRPr="00FB287C" w:rsidRDefault="00B05DA7" w:rsidP="00B05D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GHEA Grapalat" w:hAnsi="GHEA Grapalat" w:cs="Sylfaen"/>
                <w:strike/>
                <w:kern w:val="16"/>
              </w:rPr>
            </w:pPr>
            <w:r w:rsidRPr="00B05DA7">
              <w:rPr>
                <w:rFonts w:ascii="GHEA Grapalat" w:eastAsia="Arial Armenian" w:hAnsi="GHEA Grapalat" w:cs="Sylfaen"/>
              </w:rPr>
              <w:t xml:space="preserve">Մասնակցում է </w:t>
            </w:r>
            <w:r w:rsidRPr="00FB287C">
              <w:rPr>
                <w:rFonts w:ascii="GHEA Grapalat" w:eastAsia="Arial Armenian" w:hAnsi="GHEA Grapalat" w:cs="Sylfaen"/>
              </w:rPr>
              <w:t>Նախարարության և կազ</w:t>
            </w:r>
            <w:r w:rsidRPr="00FB287C">
              <w:rPr>
                <w:rFonts w:ascii="GHEA Grapalat" w:hAnsi="GHEA Grapalat" w:cs="Sylfaen"/>
                <w:kern w:val="16"/>
              </w:rPr>
              <w:t xml:space="preserve">մակերպությունների </w:t>
            </w:r>
            <w:r w:rsidRPr="00FB287C">
              <w:rPr>
                <w:rFonts w:ascii="GHEA Grapalat" w:eastAsia="Arial Armenian" w:hAnsi="GHEA Grapalat" w:cs="Sylfaen"/>
              </w:rPr>
              <w:t>միջև կնքված պայմանագրերի</w:t>
            </w:r>
            <w:r w:rsidRPr="00B05DA7">
              <w:rPr>
                <w:rFonts w:ascii="GHEA Grapalat" w:eastAsia="Arial Armenian" w:hAnsi="GHEA Grapalat" w:cs="Sylfaen"/>
              </w:rPr>
              <w:t xml:space="preserve"> մուտքագրման աշխատանքներին՝</w:t>
            </w:r>
            <w:r w:rsidRPr="00FB287C">
              <w:rPr>
                <w:rFonts w:ascii="GHEA Grapalat" w:hAnsi="GHEA Grapalat" w:cs="Sylfaen"/>
              </w:rPr>
              <w:t xml:space="preserve"> «</w:t>
            </w:r>
            <w:r w:rsidRPr="00FB287C">
              <w:rPr>
                <w:rFonts w:ascii="GHEA Grapalat" w:eastAsia="Arial Armenian" w:hAnsi="GHEA Grapalat" w:cs="Sylfaen"/>
              </w:rPr>
              <w:t>Client-treasury» համակարգ</w:t>
            </w:r>
            <w:r w:rsidRPr="00B05DA7">
              <w:rPr>
                <w:rFonts w:ascii="GHEA Grapalat" w:eastAsia="Arial Armenian" w:hAnsi="GHEA Grapalat" w:cs="Sylfaen"/>
              </w:rPr>
              <w:t>.</w:t>
            </w:r>
          </w:p>
          <w:p w:rsidR="00B05DA7" w:rsidRPr="00C6606A" w:rsidRDefault="00B05DA7" w:rsidP="00B05D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GHEA Grapalat" w:hAnsi="GHEA Grapalat" w:cs="Sylfaen"/>
                <w:kern w:val="16"/>
              </w:rPr>
            </w:pPr>
            <w:r w:rsidRPr="00B05DA7">
              <w:rPr>
                <w:rFonts w:ascii="GHEA Grapalat" w:hAnsi="GHEA Grapalat" w:cs="Sylfaen"/>
                <w:kern w:val="16"/>
              </w:rPr>
              <w:t>մասնակցում է</w:t>
            </w:r>
            <w:r w:rsidRPr="00C6606A">
              <w:rPr>
                <w:rFonts w:ascii="GHEA Grapalat" w:hAnsi="GHEA Grapalat" w:cs="Sylfaen"/>
                <w:kern w:val="16"/>
              </w:rPr>
              <w:t xml:space="preserve"> հաշվետվություններով ներկայացված փաստաթղթերի հավաստիությունը ստուգելու համար համապատասխան պետական մարմիններին գրություններ</w:t>
            </w:r>
            <w:r w:rsidRPr="00B05DA7">
              <w:rPr>
                <w:rFonts w:ascii="GHEA Grapalat" w:hAnsi="GHEA Grapalat" w:cs="Sylfaen"/>
                <w:kern w:val="16"/>
              </w:rPr>
              <w:t>ի նախապատրաստման աշխատանքներին.</w:t>
            </w:r>
          </w:p>
          <w:p w:rsidR="00B05DA7" w:rsidRPr="00C6606A" w:rsidRDefault="00B05DA7" w:rsidP="00B05DA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GHEA Grapalat" w:hAnsi="GHEA Grapalat" w:cs="Sylfaen"/>
                <w:kern w:val="16"/>
              </w:rPr>
            </w:pPr>
            <w:r w:rsidRPr="00B05DA7">
              <w:rPr>
                <w:rFonts w:ascii="GHEA Grapalat" w:hAnsi="GHEA Grapalat" w:cs="Sylfaen"/>
                <w:kern w:val="16"/>
              </w:rPr>
              <w:t xml:space="preserve">մասնակցում է </w:t>
            </w:r>
            <w:r w:rsidRPr="00C6606A">
              <w:rPr>
                <w:rFonts w:ascii="GHEA Grapalat" w:hAnsi="GHEA Grapalat" w:cs="Sylfaen"/>
                <w:kern w:val="16"/>
              </w:rPr>
              <w:t>ոլորտների մասով ֆինանսական հաշվետվությունների</w:t>
            </w:r>
            <w:r w:rsidRPr="00B05DA7">
              <w:rPr>
                <w:rFonts w:ascii="GHEA Grapalat" w:hAnsi="GHEA Grapalat" w:cs="Sylfaen"/>
                <w:kern w:val="16"/>
              </w:rPr>
              <w:t xml:space="preserve"> ընդունման և </w:t>
            </w:r>
            <w:r w:rsidRPr="00C6606A">
              <w:rPr>
                <w:rFonts w:ascii="GHEA Grapalat" w:hAnsi="GHEA Grapalat" w:cs="Sylfaen"/>
                <w:kern w:val="16"/>
              </w:rPr>
              <w:t xml:space="preserve"> </w:t>
            </w:r>
            <w:r>
              <w:rPr>
                <w:rFonts w:ascii="GHEA Grapalat" w:hAnsi="GHEA Grapalat" w:cs="Sylfaen"/>
                <w:kern w:val="16"/>
              </w:rPr>
              <w:t>ուսումնասիրման</w:t>
            </w:r>
            <w:r w:rsidRPr="00C6606A">
              <w:rPr>
                <w:rFonts w:ascii="GHEA Grapalat" w:hAnsi="GHEA Grapalat" w:cs="Sylfaen"/>
                <w:kern w:val="16"/>
              </w:rPr>
              <w:t xml:space="preserve"> աշխատանքներ</w:t>
            </w:r>
            <w:r w:rsidRPr="00B05DA7">
              <w:rPr>
                <w:rFonts w:ascii="GHEA Grapalat" w:hAnsi="GHEA Grapalat" w:cs="Sylfaen"/>
                <w:kern w:val="16"/>
              </w:rPr>
              <w:t>ին:</w:t>
            </w:r>
          </w:p>
          <w:p w:rsidR="00B05DA7" w:rsidRPr="00B05DA7" w:rsidRDefault="00B05DA7" w:rsidP="006419CB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kern w:val="16"/>
              </w:rPr>
            </w:pPr>
          </w:p>
          <w:p w:rsidR="00B05DA7" w:rsidRPr="00351D8D" w:rsidRDefault="00B05DA7" w:rsidP="006419CB">
            <w:pPr>
              <w:pStyle w:val="BodyTextIndent"/>
              <w:spacing w:after="0" w:line="240" w:lineRule="auto"/>
              <w:ind w:left="0" w:right="9"/>
              <w:rPr>
                <w:rFonts w:ascii="GHEA Grapalat" w:hAnsi="GHEA Grapalat"/>
                <w:b/>
                <w:lang w:val="hy-AM"/>
              </w:rPr>
            </w:pPr>
            <w:r w:rsidRPr="00351D8D"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B05DA7" w:rsidRPr="00FB287C" w:rsidRDefault="00B05DA7" w:rsidP="00B05DA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38"/>
              <w:contextualSpacing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991E3B">
              <w:rPr>
                <w:rFonts w:ascii="GHEA Grapalat" w:eastAsia="Arial Armenian" w:hAnsi="GHEA Grapalat" w:cs="Sylfaen"/>
                <w:sz w:val="22"/>
                <w:szCs w:val="22"/>
                <w:lang w:val="hy-AM"/>
              </w:rPr>
              <w:t>պահանջել</w:t>
            </w:r>
            <w:r w:rsidRPr="004A56B7">
              <w:rPr>
                <w:rFonts w:ascii="GHEA Grapalat" w:eastAsia="Arial Armenian" w:hAnsi="GHEA Grapalat" w:cs="Sylfaen"/>
                <w:sz w:val="22"/>
                <w:szCs w:val="22"/>
                <w:lang w:val="af-ZA"/>
              </w:rPr>
              <w:t xml:space="preserve"> </w:t>
            </w:r>
            <w:r w:rsidRPr="00991E3B"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  <w:t>կազմակերպությունների</w:t>
            </w:r>
            <w:r w:rsidRPr="00991E3B">
              <w:rPr>
                <w:rFonts w:ascii="GHEA Grapalat" w:eastAsia="Arial Armenian" w:hAnsi="GHEA Grapalat" w:cs="Sylfaen"/>
                <w:sz w:val="22"/>
                <w:szCs w:val="22"/>
                <w:lang w:val="hy-AM"/>
              </w:rPr>
              <w:t>ց</w:t>
            </w:r>
            <w:r w:rsidRPr="004A56B7">
              <w:rPr>
                <w:rFonts w:ascii="GHEA Grapalat" w:eastAsia="Arial Armenian" w:hAnsi="GHEA Grapalat" w:cs="Sylfaen"/>
                <w:sz w:val="22"/>
                <w:szCs w:val="22"/>
                <w:lang w:val="af-ZA"/>
              </w:rPr>
              <w:t xml:space="preserve"> </w:t>
            </w:r>
            <w:r w:rsidRPr="00991E3B">
              <w:rPr>
                <w:rFonts w:ascii="GHEA Grapalat" w:eastAsia="Arial Armenian" w:hAnsi="GHEA Grapalat" w:cs="Sylfaen"/>
                <w:sz w:val="22"/>
                <w:szCs w:val="22"/>
                <w:lang w:val="hy-AM"/>
              </w:rPr>
              <w:t>ներկայացնել</w:t>
            </w:r>
            <w:r w:rsidRPr="004A56B7">
              <w:rPr>
                <w:rFonts w:ascii="GHEA Grapalat" w:eastAsia="Arial Armenian" w:hAnsi="GHEA Grapalat" w:cs="Sylfaen"/>
                <w:sz w:val="22"/>
                <w:szCs w:val="22"/>
                <w:lang w:val="af-ZA"/>
              </w:rPr>
              <w:t xml:space="preserve"> </w:t>
            </w:r>
            <w:r w:rsidRPr="00991E3B">
              <w:rPr>
                <w:rFonts w:ascii="GHEA Grapalat" w:hAnsi="GHEA Grapalat"/>
                <w:sz w:val="22"/>
                <w:szCs w:val="22"/>
                <w:lang w:val="hy-AM"/>
              </w:rPr>
              <w:t>ֆինանսական</w:t>
            </w:r>
            <w:r w:rsidRPr="00F93A7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գործունեության</w:t>
            </w:r>
            <w:r w:rsidRPr="00C1559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991E3B">
              <w:rPr>
                <w:rFonts w:ascii="GHEA Grapalat" w:hAnsi="GHEA Grapalat"/>
                <w:sz w:val="22"/>
                <w:szCs w:val="22"/>
                <w:lang w:val="hy-AM"/>
              </w:rPr>
              <w:t>վերաբերյալ</w:t>
            </w:r>
            <w:r w:rsidRPr="00F93A7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91E3B">
              <w:rPr>
                <w:rFonts w:ascii="GHEA Grapalat" w:hAnsi="GHEA Grapalat"/>
                <w:sz w:val="22"/>
                <w:szCs w:val="22"/>
                <w:lang w:val="hy-AM"/>
              </w:rPr>
              <w:t>հաշվետվությունները</w:t>
            </w:r>
            <w:r w:rsidRPr="004A56B7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B05DA7" w:rsidRPr="00FB287C" w:rsidRDefault="00B05DA7" w:rsidP="00B05DA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38"/>
              <w:contextualSpacing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ն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ախարարության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ենթակա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կազմակերպություններից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պահանջել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անհրաժեշտ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տեղեկատվություն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նյութեր</w:t>
            </w:r>
            <w:proofErr w:type="spellEnd"/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 w:rsidRPr="00FB28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փաստաթղթեր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B05DA7" w:rsidRDefault="00B05DA7" w:rsidP="00B05DA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38"/>
              <w:contextualSpacing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նախապատրաստել առաջարկություններ, տեղեկանքներ, հաշվետվություններ, զեկուցագրել և այլ գրություններ:</w:t>
            </w:r>
          </w:p>
          <w:p w:rsidR="00B05DA7" w:rsidRPr="004A56B7" w:rsidRDefault="00B05DA7" w:rsidP="006419CB">
            <w:pPr>
              <w:pStyle w:val="BodyTextIndent"/>
              <w:spacing w:after="0" w:line="240" w:lineRule="auto"/>
              <w:ind w:left="0"/>
              <w:rPr>
                <w:rFonts w:ascii="GHEA Grapalat" w:hAnsi="GHEA Grapalat"/>
                <w:b/>
                <w:lang w:val="af-ZA"/>
              </w:rPr>
            </w:pPr>
          </w:p>
          <w:p w:rsidR="00B05DA7" w:rsidRDefault="00B05DA7" w:rsidP="006419CB">
            <w:pPr>
              <w:pStyle w:val="BodyTextIndent"/>
              <w:spacing w:after="0" w:line="240" w:lineRule="auto"/>
              <w:ind w:left="0"/>
              <w:rPr>
                <w:rFonts w:ascii="GHEA Grapalat" w:hAnsi="GHEA Grapalat"/>
                <w:b/>
                <w:lang w:val="ru-RU"/>
              </w:rPr>
            </w:pPr>
            <w:r w:rsidRPr="00034417"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B05DA7" w:rsidRPr="00C15596" w:rsidRDefault="00B05DA7" w:rsidP="006419CB">
            <w:pPr>
              <w:pStyle w:val="BodyTextIndent"/>
              <w:spacing w:after="0" w:line="240" w:lineRule="auto"/>
              <w:ind w:left="0"/>
              <w:rPr>
                <w:rFonts w:ascii="GHEA Grapalat" w:hAnsi="GHEA Grapalat"/>
                <w:b/>
                <w:lang w:val="ru-RU"/>
              </w:rPr>
            </w:pPr>
          </w:p>
          <w:p w:rsidR="00B05DA7" w:rsidRPr="004A56B7" w:rsidRDefault="00B05DA7" w:rsidP="00B05DA7">
            <w:pPr>
              <w:pStyle w:val="BodyTextIndent"/>
              <w:numPr>
                <w:ilvl w:val="0"/>
                <w:numId w:val="19"/>
              </w:numPr>
              <w:shd w:val="clear" w:color="auto" w:fill="FFFFFF"/>
              <w:tabs>
                <w:tab w:val="left" w:pos="90"/>
              </w:tabs>
              <w:spacing w:after="0" w:line="276" w:lineRule="auto"/>
              <w:rPr>
                <w:rFonts w:ascii="GHEA Grapalat" w:hAnsi="GHEA Grapalat" w:cs="Sylfaen"/>
                <w:kern w:val="16"/>
                <w:lang w:val="hy-AM"/>
              </w:rPr>
            </w:pPr>
            <w:r>
              <w:rPr>
                <w:rFonts w:ascii="GHEA Grapalat" w:hAnsi="GHEA Grapalat" w:cs="Sylfaen"/>
                <w:kern w:val="16"/>
                <w:lang w:val="hy-AM"/>
              </w:rPr>
              <w:t xml:space="preserve">ուսումնասիրել </w:t>
            </w:r>
            <w:r w:rsidRPr="004A56B7">
              <w:rPr>
                <w:rFonts w:ascii="GHEA Grapalat" w:hAnsi="GHEA Grapalat" w:cs="Sylfaen"/>
                <w:kern w:val="16"/>
                <w:lang w:val="hy-AM"/>
              </w:rPr>
              <w:t xml:space="preserve">Նախարարության և կազմակերպությունների միջև կնքված պայմանագրերի հիման վրա կազմակերպությունների կողմից ներկայացված </w:t>
            </w:r>
            <w:r w:rsidRPr="004A56B7">
              <w:rPr>
                <w:rFonts w:ascii="GHEA Grapalat" w:hAnsi="GHEA Grapalat" w:cs="Sylfaen"/>
                <w:kern w:val="16"/>
                <w:lang w:val="hy-AM"/>
              </w:rPr>
              <w:lastRenderedPageBreak/>
              <w:t>ֆինանսական հաշվետվությունները.</w:t>
            </w:r>
          </w:p>
          <w:p w:rsidR="00B05DA7" w:rsidRPr="00290116" w:rsidRDefault="00B05DA7" w:rsidP="00B05DA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</w:pPr>
            <w:r w:rsidRPr="004A56B7"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  <w:t>նախապատրաստել հաշվետվություններով ներկայացված փաստաթղթերի հավաստիությունը ստուգելու համար համապատասխան պետական մա</w:t>
            </w:r>
            <w:r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  <w:t>րմիններին ուղղված գրությունները</w:t>
            </w:r>
            <w:r w:rsidRPr="00C15596"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  <w:t>:</w:t>
            </w:r>
            <w:r w:rsidRPr="004A56B7">
              <w:rPr>
                <w:rFonts w:ascii="GHEA Grapalat" w:hAnsi="GHEA Grapalat" w:cs="Sylfaen"/>
                <w:kern w:val="16"/>
                <w:sz w:val="22"/>
                <w:szCs w:val="22"/>
                <w:lang w:val="hy-AM"/>
              </w:rPr>
              <w:t xml:space="preserve"> </w:t>
            </w:r>
          </w:p>
          <w:p w:rsidR="00B05DA7" w:rsidRPr="00A75346" w:rsidRDefault="00B05DA7" w:rsidP="00B05DA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738"/>
              <w:contextualSpacing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ընդունել և ուսումնասիրել ՊՈԱԿ-ներից հավաքագրված ֆինանսատնտեսական հաշվետվություններ:</w:t>
            </w:r>
          </w:p>
        </w:tc>
      </w:tr>
      <w:tr w:rsidR="00B05DA7" w:rsidRPr="00A85672" w:rsidTr="006419CB">
        <w:tc>
          <w:tcPr>
            <w:tcW w:w="10075" w:type="dxa"/>
          </w:tcPr>
          <w:p w:rsidR="00B05DA7" w:rsidRPr="00B05DA7" w:rsidRDefault="00B05DA7" w:rsidP="006419CB">
            <w:pPr>
              <w:pStyle w:val="ListParagraph"/>
              <w:spacing w:after="0" w:line="240" w:lineRule="auto"/>
              <w:ind w:left="3120"/>
              <w:rPr>
                <w:rFonts w:ascii="GHEA Grapalat" w:hAnsi="GHEA Grapalat" w:cs="Sylfaen"/>
                <w:b/>
              </w:rPr>
            </w:pPr>
            <w:r w:rsidRPr="00127F11">
              <w:rPr>
                <w:rFonts w:ascii="GHEA Grapalat" w:hAnsi="GHEA Grapalat" w:cs="Sylfaen"/>
                <w:b/>
              </w:rPr>
              <w:lastRenderedPageBreak/>
              <w:t>3.</w:t>
            </w:r>
            <w:r w:rsidRPr="00E705E1">
              <w:rPr>
                <w:rFonts w:ascii="GHEA Grapalat" w:hAnsi="GHEA Grapalat" w:cs="Sylfaen"/>
                <w:b/>
              </w:rPr>
              <w:t>Պաշտոնին ներկայացվող պահանջները</w:t>
            </w:r>
          </w:p>
          <w:p w:rsidR="00B05DA7" w:rsidRPr="00127F11" w:rsidRDefault="00B05DA7" w:rsidP="006419CB">
            <w:pPr>
              <w:rPr>
                <w:rFonts w:ascii="GHEA Grapalat" w:hAnsi="GHEA Grapalat" w:cs="Sylfaen"/>
                <w:b/>
                <w:lang w:val="hy-AM"/>
              </w:rPr>
            </w:pPr>
            <w:r w:rsidRPr="00127F11">
              <w:rPr>
                <w:rFonts w:ascii="GHEA Grapalat" w:hAnsi="GHEA Grapalat" w:cs="Sylfaen"/>
                <w:b/>
                <w:lang w:val="hy-AM"/>
              </w:rPr>
              <w:t>3.1. Կրթություն, որակավորման աստիճանը</w:t>
            </w:r>
          </w:p>
          <w:p w:rsidR="00B05DA7" w:rsidRPr="00B05DA7" w:rsidRDefault="00B05DA7" w:rsidP="006419CB">
            <w:pPr>
              <w:rPr>
                <w:rFonts w:ascii="GHEA Grapalat" w:hAnsi="GHEA Grapalat" w:cs="Sylfaen"/>
                <w:lang w:val="hy-AM"/>
              </w:rPr>
            </w:pPr>
            <w:r w:rsidRPr="00B05DA7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B05DA7" w:rsidRPr="00E705E1" w:rsidRDefault="00B05DA7" w:rsidP="006419CB">
            <w:pPr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/>
                <w:b/>
                <w:lang w:val="hy-AM"/>
              </w:rPr>
              <w:t>3.2.</w:t>
            </w:r>
            <w:r w:rsidRPr="00E705E1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B05DA7" w:rsidRPr="00E705E1" w:rsidRDefault="00B05DA7" w:rsidP="006419CB">
            <w:pPr>
              <w:rPr>
                <w:rFonts w:ascii="GHEA Grapalat" w:hAnsi="GHEA Grapalat" w:cs="Sylfaen"/>
                <w:lang w:val="hy-AM"/>
              </w:rPr>
            </w:pPr>
            <w:r w:rsidRPr="00E705E1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գիտելիքներ:</w:t>
            </w:r>
          </w:p>
          <w:p w:rsidR="00B05DA7" w:rsidRPr="00E705E1" w:rsidRDefault="00B05DA7" w:rsidP="006419CB">
            <w:pPr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B05DA7" w:rsidRPr="00B05DA7" w:rsidRDefault="00B05DA7" w:rsidP="006419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22"/>
                <w:szCs w:val="22"/>
                <w:lang w:val="hy-AM"/>
              </w:rPr>
            </w:pPr>
            <w:r w:rsidRPr="00B05DA7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 ստաժ չի պահանջվում:</w:t>
            </w:r>
          </w:p>
          <w:p w:rsidR="00B05DA7" w:rsidRPr="008F0DA4" w:rsidRDefault="00B05DA7" w:rsidP="006419CB">
            <w:pPr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B05DA7" w:rsidRPr="007B6DC0" w:rsidRDefault="00B05DA7" w:rsidP="006419CB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</w:p>
          <w:p w:rsidR="00B05DA7" w:rsidRDefault="00B05DA7" w:rsidP="00B05DA7">
            <w:pPr>
              <w:numPr>
                <w:ilvl w:val="0"/>
                <w:numId w:val="16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Հաշվետվությունների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B05DA7" w:rsidRDefault="00B05DA7" w:rsidP="00B05DA7">
            <w:pPr>
              <w:numPr>
                <w:ilvl w:val="0"/>
                <w:numId w:val="16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Տեղեկատվության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հավաքագրում,վերլուծություն</w:t>
            </w:r>
            <w:proofErr w:type="spellEnd"/>
          </w:p>
          <w:p w:rsidR="00B05DA7" w:rsidRPr="009E270B" w:rsidRDefault="00B05DA7" w:rsidP="00B05DA7">
            <w:pPr>
              <w:numPr>
                <w:ilvl w:val="0"/>
                <w:numId w:val="16"/>
              </w:num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:rsidR="00B05DA7" w:rsidRPr="00D24E38" w:rsidRDefault="00B05DA7" w:rsidP="006419CB">
            <w:pPr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կոմպետենցաներ</w:t>
            </w:r>
            <w:proofErr w:type="spellEnd"/>
          </w:p>
          <w:p w:rsidR="00B05DA7" w:rsidRDefault="00B05DA7" w:rsidP="006419CB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1.</w:t>
            </w:r>
            <w:r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B05DA7" w:rsidRPr="00780F66" w:rsidRDefault="00B05DA7" w:rsidP="006419CB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2. </w:t>
            </w:r>
            <w:proofErr w:type="spellStart"/>
            <w:r>
              <w:rPr>
                <w:rFonts w:ascii="GHEA Grapalat" w:hAnsi="GHEA Grapalat" w:cs="Sylfaen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նախապատրաստում</w:t>
            </w:r>
            <w:proofErr w:type="spellEnd"/>
          </w:p>
          <w:p w:rsidR="00B05DA7" w:rsidRPr="00780F66" w:rsidRDefault="00B05DA7" w:rsidP="006419CB">
            <w:pPr>
              <w:rPr>
                <w:rFonts w:ascii="GHEA Grapalat" w:hAnsi="GHEA Grapalat" w:cs="Sylfaen"/>
              </w:rPr>
            </w:pPr>
          </w:p>
          <w:p w:rsidR="00B05DA7" w:rsidRPr="004C6C5B" w:rsidRDefault="00B05DA7" w:rsidP="006419C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4</w:t>
            </w:r>
            <w:r>
              <w:rPr>
                <w:rFonts w:ascii="GHEA Grapalat" w:hAnsi="GHEA Grapalat" w:cs="GHEA Grapalat"/>
                <w:b/>
              </w:rPr>
              <w:t>.</w:t>
            </w:r>
            <w:r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B05DA7" w:rsidRPr="00DC3A16" w:rsidRDefault="00B05DA7" w:rsidP="006419CB">
            <w:pPr>
              <w:rPr>
                <w:rFonts w:ascii="GHEA Grapalat" w:hAnsi="GHEA Grapalat" w:cs="Arial"/>
                <w:b/>
                <w:color w:val="FF0000"/>
                <w:lang w:val="hy-AM"/>
              </w:rPr>
            </w:pPr>
            <w:r w:rsidRPr="00DC3A16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B05DA7" w:rsidRPr="004C6C5B" w:rsidRDefault="00B05DA7" w:rsidP="006419CB">
            <w:pPr>
              <w:rPr>
                <w:rFonts w:ascii="GHEA Grapalat" w:hAnsi="GHEA Grapalat"/>
                <w:color w:val="000000"/>
                <w:lang w:val="hy-AM"/>
              </w:rPr>
            </w:pP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B05DA7" w:rsidRPr="00DC3A16" w:rsidRDefault="00B05DA7" w:rsidP="006419CB">
            <w:pPr>
              <w:rPr>
                <w:rFonts w:ascii="GHEA Grapalat" w:hAnsi="GHEA Grapalat" w:cs="Arial"/>
                <w:b/>
                <w:lang w:val="hy-AM"/>
              </w:rPr>
            </w:pPr>
            <w:r w:rsidRPr="00DC3A16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B05DA7" w:rsidRPr="004C6C5B" w:rsidRDefault="00B05DA7" w:rsidP="006419CB">
            <w:pPr>
              <w:rPr>
                <w:rFonts w:ascii="GHEA Grapalat" w:hAnsi="GHEA Grapalat"/>
                <w:color w:val="000000"/>
                <w:lang w:val="hy-AM"/>
              </w:rPr>
            </w:pP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B05DA7" w:rsidRPr="00DC3A16" w:rsidRDefault="00B05DA7" w:rsidP="006419CB">
            <w:pPr>
              <w:rPr>
                <w:rFonts w:ascii="GHEA Grapalat" w:hAnsi="GHEA Grapalat" w:cs="Arial"/>
                <w:b/>
                <w:lang w:val="hy-AM"/>
              </w:rPr>
            </w:pPr>
            <w:r w:rsidRPr="00DC3A16"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B05DA7" w:rsidRPr="004C6C5B" w:rsidRDefault="00B05DA7" w:rsidP="006419CB">
            <w:pPr>
              <w:rPr>
                <w:rFonts w:ascii="GHEA Grapalat" w:hAnsi="GHEA Grapalat"/>
                <w:color w:val="000000"/>
                <w:lang w:val="hy-AM"/>
              </w:rPr>
            </w:pP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աջակցության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իրականացմանն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B05DA7" w:rsidRPr="00DC3A16" w:rsidRDefault="00B05DA7" w:rsidP="006419CB">
            <w:pPr>
              <w:rPr>
                <w:rFonts w:ascii="GHEA Grapalat" w:hAnsi="GHEA Grapalat" w:cs="Arial"/>
                <w:b/>
                <w:lang w:val="hy-AM"/>
              </w:rPr>
            </w:pPr>
            <w:r w:rsidRPr="00DC3A16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98"/>
            </w:tblGrid>
            <w:tr w:rsidR="00B05DA7" w:rsidRPr="00A85672" w:rsidTr="006419CB">
              <w:trPr>
                <w:trHeight w:val="260"/>
              </w:trPr>
              <w:tc>
                <w:tcPr>
                  <w:tcW w:w="498" w:type="dxa"/>
                </w:tcPr>
                <w:p w:rsidR="00B05DA7" w:rsidRPr="00B05DA7" w:rsidRDefault="00B05DA7" w:rsidP="006419CB">
                  <w:pPr>
                    <w:autoSpaceDE w:val="0"/>
                    <w:autoSpaceDN w:val="0"/>
                    <w:adjustRightInd w:val="0"/>
                    <w:rPr>
                      <w:rFonts w:eastAsia="Calibri" w:cs="Calibri"/>
                      <w:color w:val="000000"/>
                      <w:lang w:val="hy-AM"/>
                    </w:rPr>
                  </w:pPr>
                </w:p>
              </w:tc>
            </w:tr>
          </w:tbl>
          <w:p w:rsidR="00B05DA7" w:rsidRPr="004C6C5B" w:rsidRDefault="00B05DA7" w:rsidP="006419CB">
            <w:pPr>
              <w:rPr>
                <w:rFonts w:ascii="GHEA Grapalat" w:hAnsi="GHEA Grapalat"/>
                <w:color w:val="000000"/>
                <w:lang w:val="hy-AM"/>
              </w:rPr>
            </w:pPr>
            <w:r w:rsidRPr="004C6C5B">
              <w:rPr>
                <w:rFonts w:ascii="GHEA Grapalat" w:hAnsi="GHEA Grapalat"/>
                <w:color w:val="000000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B05DA7" w:rsidRPr="00DC3A16" w:rsidRDefault="00B05DA7" w:rsidP="006419CB">
            <w:pPr>
              <w:rPr>
                <w:rFonts w:ascii="GHEA Grapalat" w:hAnsi="GHEA Grapalat" w:cs="Arial"/>
                <w:b/>
                <w:lang w:val="hy-AM"/>
              </w:rPr>
            </w:pPr>
            <w:r w:rsidRPr="00DC3A16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B05DA7" w:rsidRPr="00A31513" w:rsidRDefault="00B05DA7" w:rsidP="006419CB">
            <w:pPr>
              <w:ind w:right="-31"/>
              <w:rPr>
                <w:rFonts w:ascii="GHEA Grapalat" w:hAnsi="GHEA Grapalat" w:cs="Sylfaen"/>
                <w:lang w:val="hy-AM"/>
              </w:rPr>
            </w:pP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4C6C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4C6C5B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4C6C5B">
              <w:rPr>
                <w:rFonts w:ascii="GHEA Grapalat" w:hAnsi="GHEA Grapalat" w:cs="Sylfaen"/>
                <w:color w:val="000000"/>
                <w:lang w:val="hy-AM"/>
              </w:rPr>
              <w:t>առաջարկություն:</w:t>
            </w:r>
          </w:p>
        </w:tc>
      </w:tr>
    </w:tbl>
    <w:p w:rsidR="00B05DA7" w:rsidRPr="008F0DA4" w:rsidRDefault="00B05DA7" w:rsidP="00B05DA7">
      <w:pPr>
        <w:rPr>
          <w:rFonts w:ascii="GHEA Grapalat" w:hAnsi="GHEA Grapalat"/>
          <w:lang w:val="hy-AM"/>
        </w:rPr>
      </w:pPr>
    </w:p>
    <w:p w:rsidR="007311F3" w:rsidRPr="008132C7" w:rsidRDefault="007311F3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sectPr w:rsidR="007311F3" w:rsidRPr="008132C7" w:rsidSect="00B81BD2">
      <w:pgSz w:w="12240" w:h="15840"/>
      <w:pgMar w:top="1440" w:right="81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1C96E17"/>
    <w:multiLevelType w:val="hybridMultilevel"/>
    <w:tmpl w:val="13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53"/>
    <w:multiLevelType w:val="hybridMultilevel"/>
    <w:tmpl w:val="CF56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7" w15:restartNumberingAfterBreak="0">
    <w:nsid w:val="2F1D2EE0"/>
    <w:multiLevelType w:val="hybridMultilevel"/>
    <w:tmpl w:val="EAD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52E1"/>
    <w:multiLevelType w:val="hybridMultilevel"/>
    <w:tmpl w:val="A5F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47851D6"/>
    <w:multiLevelType w:val="hybridMultilevel"/>
    <w:tmpl w:val="14CC4DE8"/>
    <w:lvl w:ilvl="0" w:tplc="182CA4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DE608B"/>
    <w:multiLevelType w:val="hybridMultilevel"/>
    <w:tmpl w:val="F734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7891"/>
    <w:rsid w:val="000A4E64"/>
    <w:rsid w:val="000F0E45"/>
    <w:rsid w:val="001033CF"/>
    <w:rsid w:val="00117A2D"/>
    <w:rsid w:val="00124176"/>
    <w:rsid w:val="001455E2"/>
    <w:rsid w:val="001A0D51"/>
    <w:rsid w:val="001B69C1"/>
    <w:rsid w:val="002955A3"/>
    <w:rsid w:val="002C11AC"/>
    <w:rsid w:val="00373418"/>
    <w:rsid w:val="003824EE"/>
    <w:rsid w:val="003936ED"/>
    <w:rsid w:val="003A1D88"/>
    <w:rsid w:val="003A6E85"/>
    <w:rsid w:val="003D1253"/>
    <w:rsid w:val="00411C45"/>
    <w:rsid w:val="0045406B"/>
    <w:rsid w:val="00462364"/>
    <w:rsid w:val="0047454D"/>
    <w:rsid w:val="0049337A"/>
    <w:rsid w:val="004B1006"/>
    <w:rsid w:val="00514347"/>
    <w:rsid w:val="005603BD"/>
    <w:rsid w:val="005619A7"/>
    <w:rsid w:val="00571E51"/>
    <w:rsid w:val="00575BDF"/>
    <w:rsid w:val="00594257"/>
    <w:rsid w:val="005A0A5F"/>
    <w:rsid w:val="005B081E"/>
    <w:rsid w:val="005D758C"/>
    <w:rsid w:val="005F04B3"/>
    <w:rsid w:val="005F1F6C"/>
    <w:rsid w:val="00603C2E"/>
    <w:rsid w:val="00607758"/>
    <w:rsid w:val="00612965"/>
    <w:rsid w:val="00617017"/>
    <w:rsid w:val="00646B29"/>
    <w:rsid w:val="00691CAB"/>
    <w:rsid w:val="006A251B"/>
    <w:rsid w:val="006B1917"/>
    <w:rsid w:val="007136CD"/>
    <w:rsid w:val="007215CC"/>
    <w:rsid w:val="007311F3"/>
    <w:rsid w:val="00795DBA"/>
    <w:rsid w:val="007A7E59"/>
    <w:rsid w:val="00805F6C"/>
    <w:rsid w:val="008132C7"/>
    <w:rsid w:val="0082263A"/>
    <w:rsid w:val="0084516D"/>
    <w:rsid w:val="00850318"/>
    <w:rsid w:val="00855969"/>
    <w:rsid w:val="008B3B74"/>
    <w:rsid w:val="008D5C07"/>
    <w:rsid w:val="008E2546"/>
    <w:rsid w:val="008F718E"/>
    <w:rsid w:val="00910641"/>
    <w:rsid w:val="009E51AE"/>
    <w:rsid w:val="00A412E9"/>
    <w:rsid w:val="00A85672"/>
    <w:rsid w:val="00B02521"/>
    <w:rsid w:val="00B02891"/>
    <w:rsid w:val="00B05DA7"/>
    <w:rsid w:val="00B22381"/>
    <w:rsid w:val="00B4595A"/>
    <w:rsid w:val="00B75BC1"/>
    <w:rsid w:val="00B81BD2"/>
    <w:rsid w:val="00B875B8"/>
    <w:rsid w:val="00B9027A"/>
    <w:rsid w:val="00BB4A40"/>
    <w:rsid w:val="00BC779D"/>
    <w:rsid w:val="00C21019"/>
    <w:rsid w:val="00C2591E"/>
    <w:rsid w:val="00C3447A"/>
    <w:rsid w:val="00C8404C"/>
    <w:rsid w:val="00CA2DD1"/>
    <w:rsid w:val="00CC2A1F"/>
    <w:rsid w:val="00CD7410"/>
    <w:rsid w:val="00D04CCE"/>
    <w:rsid w:val="00D265FC"/>
    <w:rsid w:val="00D27F31"/>
    <w:rsid w:val="00D321B4"/>
    <w:rsid w:val="00D37CC4"/>
    <w:rsid w:val="00D560AF"/>
    <w:rsid w:val="00D82CFE"/>
    <w:rsid w:val="00D94502"/>
    <w:rsid w:val="00DC384E"/>
    <w:rsid w:val="00DE76E7"/>
    <w:rsid w:val="00E00A3B"/>
    <w:rsid w:val="00E12BFB"/>
    <w:rsid w:val="00E13CFF"/>
    <w:rsid w:val="00E67468"/>
    <w:rsid w:val="00E95CD1"/>
    <w:rsid w:val="00EB3308"/>
    <w:rsid w:val="00EF6706"/>
    <w:rsid w:val="00F01552"/>
    <w:rsid w:val="00F03667"/>
    <w:rsid w:val="00F45C84"/>
    <w:rsid w:val="00F70C17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BEE39-7EC1-4412-B576-35ED749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paragraph" w:customStyle="1" w:styleId="2">
    <w:name w:val="Абзац списка2"/>
    <w:basedOn w:val="Normal"/>
    <w:qFormat/>
    <w:rsid w:val="00373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373418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3418"/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373418"/>
    <w:rPr>
      <w:rFonts w:asciiTheme="minorHAnsi" w:hAnsiTheme="minorHAnsi"/>
      <w:sz w:val="22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2022-04-28T13:34:00Z</dcterms:created>
  <dcterms:modified xsi:type="dcterms:W3CDTF">2022-04-28T13:34:00Z</dcterms:modified>
</cp:coreProperties>
</file>