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34" w:rsidRPr="00A10B34" w:rsidRDefault="00A10B34" w:rsidP="00A1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34">
        <w:rPr>
          <w:rFonts w:ascii="Calibri" w:eastAsia="Times New Roman" w:hAnsi="Calibri" w:cs="Calibri"/>
          <w:color w:val="000000"/>
          <w:sz w:val="21"/>
          <w:szCs w:val="21"/>
          <w:shd w:val="clear" w:color="auto" w:fill="E2E8ED"/>
          <w:lang w:eastAsia="ru-RU"/>
        </w:rPr>
        <w:t> </w:t>
      </w:r>
    </w:p>
    <w:p w:rsidR="00A10B34" w:rsidRPr="00A10B34" w:rsidRDefault="00A10B34" w:rsidP="00A10B34">
      <w:pPr>
        <w:shd w:val="clear" w:color="auto" w:fill="E2E8ED"/>
        <w:spacing w:after="15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hyperlink r:id="rId4" w:tooltip="GoBack" w:history="1">
        <w:r w:rsidRPr="00A10B34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95250" distR="95250" simplePos="0" relativeHeight="251659264" behindDoc="0" locked="0" layoutInCell="1" allowOverlap="0" wp14:anchorId="742EE175" wp14:editId="0FC6ED9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1" name="Рисунок 2" descr="https://www.arlis.am/images/back1.png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arlis.am/images/back1.png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A10B34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0" distR="0" simplePos="0" relativeHeight="251660288" behindDoc="0" locked="0" layoutInCell="1" allowOverlap="0" wp14:anchorId="458C2DE1" wp14:editId="49588DF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2" name="Рисунок 2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4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A10B34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ru-RU"/>
          </w:rPr>
          <w:drawing>
            <wp:anchor distT="0" distB="0" distL="95250" distR="95250" simplePos="0" relativeHeight="251661312" behindDoc="0" locked="0" layoutInCell="1" allowOverlap="0" wp14:anchorId="2DC8EBA1" wp14:editId="4685BE6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3" name="Рисунок 3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10B34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10043FA1" wp14:editId="0B14F937">
            <wp:extent cx="1333500" cy="428625"/>
            <wp:effectExtent l="0" t="0" r="0" b="9525"/>
            <wp:docPr id="4" name="Рисунок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B34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0E09C98D" wp14:editId="2040215E">
            <wp:extent cx="485775" cy="228600"/>
            <wp:effectExtent l="0" t="0" r="9525" b="0"/>
            <wp:docPr id="5" name="Рисунок 5" descr="https://www.arlis.am/images/F-share-button1.png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lis.am/images/F-share-button1.png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A10B34" w:rsidRPr="00A10B34" w:rsidTr="00A10B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0B34" w:rsidRPr="00A10B34" w:rsidRDefault="00A10B34" w:rsidP="00A10B34">
            <w:pPr>
              <w:shd w:val="clear" w:color="auto" w:fill="E2E8ED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10B34" w:rsidRPr="00A10B34" w:rsidTr="00A10B34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A10B34" w:rsidRPr="00A10B34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A10B34" w:rsidRPr="00A10B34" w:rsidRDefault="00A10B34" w:rsidP="00A10B34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A10B34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5" style="width:467.75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3165"/>
                    <w:gridCol w:w="3150"/>
                    <w:gridCol w:w="1275"/>
                  </w:tblGrid>
                  <w:tr w:rsidR="00A10B34" w:rsidRPr="00A10B3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Համարը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N 57-Ն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Տեսակը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Հիմնական</w:t>
                        </w:r>
                      </w:p>
                    </w:tc>
                  </w:tr>
                  <w:tr w:rsidR="00A10B34" w:rsidRPr="00A10B3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Տիպը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Հրաման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Կարգավիճակը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Գործում է</w:t>
                        </w:r>
                      </w:p>
                    </w:tc>
                  </w:tr>
                  <w:tr w:rsidR="00A10B34" w:rsidRPr="00A10B3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Սկզբնաղբյուրը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Միասնական կայք 2021.07.26-2021.08.08 Պաշտոնական հրապարակման օրը 02.08.2021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վայրը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Երևան</w:t>
                        </w:r>
                      </w:p>
                    </w:tc>
                  </w:tr>
                  <w:tr w:rsidR="00A10B34" w:rsidRPr="00A10B3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Ընդունող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և սպորտի նախարար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30.07.2021</w:t>
                        </w:r>
                      </w:p>
                    </w:tc>
                  </w:tr>
                  <w:tr w:rsidR="00A10B34" w:rsidRPr="00A10B3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Ստորագրող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Պաշտոնակատար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Ստորագրման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30.07.2021</w:t>
                        </w:r>
                      </w:p>
                    </w:tc>
                  </w:tr>
                  <w:tr w:rsidR="00A10B34" w:rsidRPr="00A10B34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Վավերացնող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Վավերացման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A10B34" w:rsidRPr="00A10B34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մտնելու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12.08.2021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կորցնելու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A10B34" w:rsidRPr="00A10B34" w:rsidRDefault="00A10B34" w:rsidP="00A10B34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A10B34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6" style="width:467.75pt;height:1.5pt" o:hralign="center" o:hrstd="t" o:hrnoshade="t" o:hr="t" fillcolor="#878787" stroked="f"/>
                    </w:pict>
                  </w:r>
                </w:p>
              </w:tc>
            </w:tr>
            <w:tr w:rsidR="00A10B34" w:rsidRPr="00A10B34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A10B34" w:rsidRPr="00A10B34" w:rsidRDefault="00A10B34" w:rsidP="00A10B34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10B34" w:rsidRPr="00A10B34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A10B34" w:rsidRPr="00A10B34" w:rsidRDefault="00A10B34" w:rsidP="00A10B34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A10B34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46D178B6" wp14:editId="7BE683BE">
                        <wp:extent cx="104775" cy="104775"/>
                        <wp:effectExtent l="0" t="0" r="9525" b="9525"/>
                        <wp:docPr id="6" name="imgTreeRelNode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0B34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A10B34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Կապեր այլ փաստաթղթերի հետ</w:t>
                  </w:r>
                </w:p>
              </w:tc>
            </w:tr>
            <w:tr w:rsidR="00A10B34" w:rsidRPr="00A10B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0B34" w:rsidRPr="00A10B34" w:rsidRDefault="00A10B34" w:rsidP="00A10B34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A10B34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6D10B2DC" wp14:editId="09FD03CE">
                        <wp:extent cx="104775" cy="104775"/>
                        <wp:effectExtent l="0" t="0" r="9525" b="9525"/>
                        <wp:docPr id="7" name="imgToggleLinks" descr="https://www.arl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s://www.arl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0B34">
                    <w:rPr>
                      <w:rFonts w:ascii="Calibri" w:eastAsia="Times New Roman" w:hAnsi="Calibri" w:cs="Calibri"/>
                      <w:sz w:val="21"/>
                      <w:szCs w:val="21"/>
                      <w:lang w:eastAsia="ru-RU"/>
                    </w:rPr>
                    <w:t> </w:t>
                  </w:r>
                  <w:r w:rsidRPr="00A10B34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Փոփոխողներ և ինկորպորացիաներ</w:t>
                  </w:r>
                </w:p>
              </w:tc>
            </w:tr>
            <w:tr w:rsidR="00A10B34" w:rsidRPr="00A10B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0B34" w:rsidRPr="00A10B34" w:rsidRDefault="00A10B34" w:rsidP="00A10B34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A10B34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A10B34" w:rsidRPr="00A10B34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ՀՀ ԿՐԹՈՒԹՅԱՆ, ԳԻՏՈՒԹՅԱՆ, ՄՇԱԿՈՒՅԹԻ ԵՎ ՍՊՈՐՏԻ ՆԱԽԱՐԱՐԻ ՀՐԱՄԱՆԸ ՀՀ ԿՐԹՈՒԹՅԱՆ ԵՎ ԳԻՏՈՒԹՅԱՆ ՆԱԽԱՐԱՐԻ 2012 ԹՎԱԿԱՆԻ ՓԵՏՐՎԱՐԻ 10-Ի N 109-Ն ՀՐԱՄԱՆՈՒՄ ՓՈՓՈԽՈՒԹՅՈՒՆՆԵՐ ԿԱՏԱՐԵԼՈՒ ՄԱՍԻՆ</w:t>
                        </w:r>
                      </w:p>
                    </w:tc>
                  </w:tr>
                </w:tbl>
                <w:p w:rsidR="00A10B34" w:rsidRPr="00A10B34" w:rsidRDefault="00A10B34" w:rsidP="00A10B34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A10B34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A10B34" w:rsidRPr="00A10B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A10B34" w:rsidRPr="00A10B34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A10B34" w:rsidRPr="00A10B34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ՀԱՅԱՍՏԱՆԻ ՀԱՆՐԱՊԵՏՈՒԹՅԱՆ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ԿՐԹՈՒԹՅԱՆ, ԳԻՏՈՒԹՅԱՆ, ՄՇԱԿՈՒՅԹԻ ԵՎ ՍՊՈՐՏԻ ՆԱԽԱՐԱՐ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0"/>
                          <w:gridCol w:w="5520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30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հուլիսի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2021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sz w:val="21"/>
                                  <w:szCs w:val="21"/>
                                  <w:lang w:eastAsia="ru-RU"/>
                                </w:rPr>
                                <w:t>թ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 57-Ն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Հ Ր Ա Մ Ա 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 ԵՎ ԳԻՏՈՒԹՅԱՆ ՆԱԽԱՐԱՐԻ 2012 ԹՎԱԿԱՆԻ ՓԵՏՐՎԱՐԻ 10-Ի N 109-Ն ՀՐԱՄԱՆՈՒՄ ՓՈՓՈԽՈՒԹՅՈՒՆՆԵՐ ԿԱՏԱՐԵԼՈՒ ՄԱՍԻՆ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Ղեկավարվելով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«Կրթության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մասին»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օրենքի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37-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հոդվածի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1-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ին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մասի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14.3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կետով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«Նորմատիվ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իրավական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ակտերի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մասին»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օրենքի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33-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  <w:lang w:eastAsia="ru-RU"/>
                          </w:rPr>
                          <w:t>րդ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 xml:space="preserve"> և 34-րդ հոդվածների 1-ին մասերով`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Հրամայում եմ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1. Հայաստանի Հանրապետության կրթության և գիտության նախարարի 2012 թվականի փետրվարի 10-ի «Լիցենզավորված անձանց կրթական ծրագրերով տրամադրվող լիցենզիայի ներդիրի ձևերը հաստատելու մասին» N 109-Ն հրամանի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1) նախաբանը շարադրել հետևյալ խմբագրությամբ.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«Հիմք ընդունելով «Կրթության մասին» օրենքի 37-րդ հոդվածի 1-ին մասի 14.3 կետը և ղեկավարվելով Հայաստանի Հանրապետության կառավարության 2009 թվականի հուլիսի 9-ի N 808-Ն որոշման 5.1-ին և 5.2-րդ կետերով`»,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2) հրամանով հաստատված N N 1-ին, 2-րդ, 3-րդ, 4-րդ, 5-րդ, 6-րդ, 7-րդ, 8-րդ հավելվածները շարադրել նոր խմբագրությամբ՝ համաձայն հավելվածի: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2. Սույն հրամանն ուժի մեջ է մտնում պաշտոնական հրապարակման օրվան հաջորդող տասներորդ օրը: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A10B34" w:rsidRPr="00A10B34" w:rsidTr="00A10B34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Վ. Դումանյան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/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պաշտոնակատար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/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br/>
                                <w:t>ՀՀ կրթության, գիտության,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մշակույթի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և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սպորտի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br/>
                                <w:t>2021 թվականի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հուլիսի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30-ի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N 57-Ն hրամանի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«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1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ՆԱԽԱԴՊՐՈՑԱԿԱՆ ԿՐԹԱԿԱՆ ԾՐԱԳՐԻ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ԻՐԱԿԱՆԱՑՄԱ</w:t>
                        </w: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996"/>
                          <w:gridCol w:w="1634"/>
                          <w:gridCol w:w="1196"/>
                          <w:gridCol w:w="1283"/>
                          <w:gridCol w:w="1076"/>
                          <w:gridCol w:w="1342"/>
                          <w:gridCol w:w="1062"/>
                          <w:gridCol w:w="1887"/>
                        </w:tblGrid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Հաստատության տեսակը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Տարիքային խմբերը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Համակազմի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0-3 տարեկան (վաղ մանկության տարիքի առաջին խումբ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վաղ մանկության տարիքի երկրորդ խումբ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կրտսեր առաջին խումբ)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3-6 տարեկան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(կրտսեր երկրորդ խումբ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միջին խումբ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ավագ խումբ)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2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ՏԱՐՐԱԿԱՆ ________________________ՀԱՆՐԱԿՐԹԱԿԱՆ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(ծրագրի անվանումը)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ԾՐԱԳՐԻ</w:t>
                        </w:r>
                        <w:r w:rsidRPr="00A10B34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A10B34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ԻՐԱԿԱՆԱՑՄԱՆ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005"/>
                          <w:gridCol w:w="1066"/>
                          <w:gridCol w:w="1467"/>
                          <w:gridCol w:w="1353"/>
                          <w:gridCol w:w="1082"/>
                          <w:gridCol w:w="1533"/>
                          <w:gridCol w:w="2062"/>
                        </w:tblGrid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Համակազմի նախատեսվող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3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ՀԻՄՆԱԿԱՆ _______________________ ՀԱՆՐԱԿՐԹԱԿԱՆ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(ծրագրի անվանումը)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ԾՐԱԳՐԻ ԻՐԱԿԱՆԱՑՄԱՆ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005"/>
                          <w:gridCol w:w="1066"/>
                          <w:gridCol w:w="1467"/>
                          <w:gridCol w:w="1353"/>
                          <w:gridCol w:w="1082"/>
                          <w:gridCol w:w="1533"/>
                          <w:gridCol w:w="2062"/>
                        </w:tblGrid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Համակազմի նախատեսվող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ՀՀ կրթության, գիտության, մշակույթի և սպորտի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4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ՄԻՋՆԱԿԱՐԳ _____________________ ՀԱՆՐԱԿՐԹԱԿԱՆ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(ծրագրի անվանումը)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ԾՐԱԳՐԻ ԻՐԱԿԱՆԱՑՄԱՆ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005"/>
                          <w:gridCol w:w="1066"/>
                          <w:gridCol w:w="1467"/>
                          <w:gridCol w:w="1353"/>
                          <w:gridCol w:w="1082"/>
                          <w:gridCol w:w="1533"/>
                          <w:gridCol w:w="2062"/>
                        </w:tblGrid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Համակազմի նախատեսվող սահմանային թիվը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Ավարտական փաստաթուղթը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5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ՆԱԽՆԱԿԱՆ ՄԱՍՆԱԳԻՏԱԿԱՆ (ԱՐՀԵՍՏԱԳՈՐԾԱԿԱՆ) ԿՐԹԱԿԱՆ ԾՐԱԳՐԻ ԻՐԱԿԱՆԱՑՄԱՆ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789"/>
                          <w:gridCol w:w="1159"/>
                          <w:gridCol w:w="676"/>
                          <w:gridCol w:w="288"/>
                          <w:gridCol w:w="288"/>
                          <w:gridCol w:w="287"/>
                          <w:gridCol w:w="287"/>
                          <w:gridCol w:w="287"/>
                          <w:gridCol w:w="743"/>
                          <w:gridCol w:w="1076"/>
                          <w:gridCol w:w="1076"/>
                          <w:gridCol w:w="1033"/>
                          <w:gridCol w:w="1887"/>
                        </w:tblGrid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Մասնագի-տությունը, որակա-վորման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Կրթու-թյան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Սովորողների նախատեսվող սահմանային թիվն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Ուսուց-ման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տևողու-թյունը,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ավարտին տրվող որակավո 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Ավարտա-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կան փաստա-թուղթը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6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lastRenderedPageBreak/>
                          <w:t>ՄԻՋԻՆ ՄԱՍՆԱԳԻՏԱԿԱՆ ԿՐԹԱԿԱՆ ԾՐԱԳՐԻ ԻՐԱԿԱՆԱՑՄԱՆ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789"/>
                          <w:gridCol w:w="1159"/>
                          <w:gridCol w:w="676"/>
                          <w:gridCol w:w="288"/>
                          <w:gridCol w:w="288"/>
                          <w:gridCol w:w="287"/>
                          <w:gridCol w:w="287"/>
                          <w:gridCol w:w="287"/>
                          <w:gridCol w:w="743"/>
                          <w:gridCol w:w="1401"/>
                          <w:gridCol w:w="1076"/>
                          <w:gridCol w:w="1033"/>
                          <w:gridCol w:w="1887"/>
                        </w:tblGrid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Մասնագի-տությունը, որակա-վորման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Կրթու-թյան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Սովորողների նախատեսվող սահմանային թիվն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Ուսուց-ման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տևողությունը,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ավարտին տրվող որակավո 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Ավարտա-կան փաստա-թուղթը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7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ԲԱԿԱԼԱՎՐԻ ԿՐԹԱԿԱՆ ԾՐԱԳՐԻ ԻՐԱԿԱՆԱՑՄԱՆ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789"/>
                          <w:gridCol w:w="1070"/>
                          <w:gridCol w:w="676"/>
                          <w:gridCol w:w="288"/>
                          <w:gridCol w:w="288"/>
                          <w:gridCol w:w="287"/>
                          <w:gridCol w:w="287"/>
                          <w:gridCol w:w="287"/>
                          <w:gridCol w:w="743"/>
                          <w:gridCol w:w="1401"/>
                          <w:gridCol w:w="1076"/>
                          <w:gridCol w:w="1033"/>
                          <w:gridCol w:w="1887"/>
                        </w:tblGrid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Մասնագի-տությունը, 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Կրթու-թյան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Սովորողների նախատեսվող սահմանային թիվն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Ուսուց-ման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տևողությունը,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ավարտին տրվող որակավո 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Ավարտա-կան փաստա-թուղթը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Հասարակական շինությունների նպատակային նշանակությանը համապատասխան 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4"/>
                          <w:gridCol w:w="3316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Հավելված N 8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ՀՀ կրթության և գիտության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նախարարի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 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 xml:space="preserve">2012 </w:t>
                              </w:r>
                              <w:r w:rsidRPr="00A10B34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թվական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ru-RU"/>
                                </w:rPr>
                                <w:t>փետրվարի 10-ի N 109-Ն հրամանի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ՀԱՅԱՍՏԱՆԻ ՀԱՆՐԱՊԵՏՈՒԹՅԱՆ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ԿՐԹՈՒԹՅԱՆ, ԳԻՏՈՒԹՅԱՆ, ՄՇԱԿՈՒՅԹԻ ԵՎ ՍՊՈՐՏԻ ՆԱԽԱՐԱՐՈՒԹՅՈՒՆ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Ն Ե Ր Դ Ի Ր N 0 0 0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ՄԱԳԻՍՏՐՈՍԻ ԿՐԹԱԿԱՆ ԾՐԱԳՐԻ ԻՐԱԿԱՆԱՑՄԱՆ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ՍԵՐԻԱ —- N —-- ԼԻՑԵՆԶԻԱՅԻ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lang w:eastAsia="ru-RU"/>
                          </w:rPr>
                          <w:t>(կազմակերպության լրիվ անվանումը, կազմակերպական-իրավական ձևը)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——————————————————————————————————————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  <w:t>ՀԱՅԱՍՏԱՆԻ ՀԱՆՐԱՊԵՏՈՒԹՅԱՆ ԿՐԹՈՒԹՅԱՆ, ԳԻՏՈՒԹՅԱՆ, ՄՇԱԿՈՒՅԹԻ ԵՎ ՍՊՈՐՏԻ ՆԱԽԱՐԱՐԻ «__»____Թ. N ___ ՀՐԱՄԱՆԻՆ (ՀՐԱՄԱՆՆԵՐԻՆ) ՀԱՄԱՊԱՏԱՍԽԱՆ ԻՐԱՎՈՒՆՔ ՈՒՆԻ ԿՐԹԱԿԱՆ ԳՈՐԾՈՒՆԵՈՒԹՅՈՒՆ ԻՐԱԿԱՆԱՑՆԵԼ ՀԵՏԵՎՅԱԼ ՊԱՅՄԱՆՆԵՐՈՎ.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789"/>
                          <w:gridCol w:w="1070"/>
                          <w:gridCol w:w="676"/>
                          <w:gridCol w:w="288"/>
                          <w:gridCol w:w="288"/>
                          <w:gridCol w:w="287"/>
                          <w:gridCol w:w="287"/>
                          <w:gridCol w:w="287"/>
                          <w:gridCol w:w="743"/>
                          <w:gridCol w:w="1401"/>
                          <w:gridCol w:w="1076"/>
                          <w:gridCol w:w="1033"/>
                          <w:gridCol w:w="1887"/>
                        </w:tblGrid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Դասիչը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Մասնագի-տությունը, կրթական ծրագիրը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Կրթու-թյան ձևը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Սովորողների նախատեսվող սահմանային թիվն ըստ կուրսերի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Ուսուց-ման լեզուն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տևողությունը, կրթության հիմքը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Ուսուցման ավարտին տրվող որակավո րումը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Ավարտա-կան փաստա-թուղթը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Հասարակական շինությունների նպատակային նշանակությանը համապատասխան </w:t>
                              </w: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ուսումնական հաստատության նվազագույն տարածքը (քմ, uեփականության, վարձակալության, անհատույց oգտագործման)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5"/>
                          <w:gridCol w:w="3235"/>
                        </w:tblGrid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Գործողության ժամկետը`</w:t>
                              </w: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----------------------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ՀՀ կրթության, գիտության, մշակույթի և սպորտի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նախարարության լիցենզավորման գործակալության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(անուն, ազգանուն)</w:t>
                              </w:r>
                            </w:p>
                          </w:tc>
                        </w:tr>
                        <w:tr w:rsidR="00A10B34" w:rsidRPr="00A10B34" w:rsidTr="00A10B34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(ստորագրություն)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Կ.Տ.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Ներդիրը վավերական է լիցենզիայի առկայության դեպքում: »: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</w:t>
                              </w:r>
                            </w:p>
                            <w:p w:rsidR="00A10B34" w:rsidRPr="00A10B34" w:rsidRDefault="00A10B34" w:rsidP="00A10B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A10B34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ru-RU"/>
                                </w:rPr>
                                <w:t>(ամիս, ամսաթիվ)</w:t>
                              </w:r>
                            </w:p>
                          </w:tc>
                        </w:tr>
                      </w:tbl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A10B34" w:rsidRPr="00A10B34" w:rsidRDefault="00A10B34" w:rsidP="00A10B34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A10B34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Պաշտոնական հրապարակման օրը՝ 2 օգոստոսի 2021 թվական:</w:t>
                        </w:r>
                      </w:p>
                    </w:tc>
                  </w:tr>
                </w:tbl>
                <w:p w:rsidR="00A10B34" w:rsidRPr="00A10B34" w:rsidRDefault="00A10B34" w:rsidP="00A10B34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10B34" w:rsidRPr="00A10B34" w:rsidRDefault="00A10B34" w:rsidP="00A10B3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287802" w:rsidRDefault="00287802">
      <w:bookmarkStart w:id="0" w:name="_GoBack"/>
      <w:bookmarkEnd w:id="0"/>
    </w:p>
    <w:sectPr w:rsidR="0028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D5"/>
    <w:rsid w:val="002458D5"/>
    <w:rsid w:val="00287802"/>
    <w:rsid w:val="00A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BC5D-811E-4672-AD72-92F345EF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0B34"/>
  </w:style>
  <w:style w:type="character" w:styleId="a3">
    <w:name w:val="Hyperlink"/>
    <w:basedOn w:val="a0"/>
    <w:uiPriority w:val="99"/>
    <w:semiHidden/>
    <w:unhideWhenUsed/>
    <w:rsid w:val="00A10B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B34"/>
    <w:rPr>
      <w:color w:val="800080"/>
      <w:u w:val="single"/>
    </w:rPr>
  </w:style>
  <w:style w:type="character" w:customStyle="1" w:styleId="showhide">
    <w:name w:val="showhide"/>
    <w:basedOn w:val="a0"/>
    <w:rsid w:val="00A10B34"/>
  </w:style>
  <w:style w:type="paragraph" w:styleId="a5">
    <w:name w:val="Normal (Web)"/>
    <w:basedOn w:val="a"/>
    <w:uiPriority w:val="99"/>
    <w:semiHidden/>
    <w:unhideWhenUsed/>
    <w:rsid w:val="00A1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B34"/>
    <w:rPr>
      <w:b/>
      <w:bCs/>
    </w:rPr>
  </w:style>
  <w:style w:type="character" w:styleId="a7">
    <w:name w:val="Emphasis"/>
    <w:basedOn w:val="a0"/>
    <w:uiPriority w:val="20"/>
    <w:qFormat/>
    <w:rsid w:val="00A10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54891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://www.arlis.am/DocumentView.aspx?docid%3D15489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54891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54891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2041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2021-08-13T08:26:00Z</dcterms:created>
  <dcterms:modified xsi:type="dcterms:W3CDTF">2021-08-13T08:26:00Z</dcterms:modified>
</cp:coreProperties>
</file>