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A" w:rsidRPr="008270AC" w:rsidRDefault="006D262A" w:rsidP="008270AC">
      <w:pPr>
        <w:ind w:left="-142" w:right="285" w:firstLine="568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bookmarkStart w:id="0" w:name="_GoBack"/>
      <w:bookmarkEnd w:id="0"/>
    </w:p>
    <w:p w:rsidR="006D262A" w:rsidRPr="008270AC" w:rsidRDefault="006D262A" w:rsidP="008270AC">
      <w:pPr>
        <w:ind w:left="-142" w:right="285"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D262A" w:rsidRPr="008270AC" w:rsidRDefault="006D262A" w:rsidP="008270AC">
      <w:pPr>
        <w:spacing w:line="360" w:lineRule="auto"/>
        <w:ind w:left="-142" w:right="285" w:firstLine="568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8270AC">
        <w:rPr>
          <w:rFonts w:ascii="GHEA Grapalat" w:hAnsi="GHEA Grapalat" w:cs="Sylfaen"/>
          <w:b/>
          <w:sz w:val="24"/>
          <w:szCs w:val="24"/>
          <w:lang w:val="fr-FR"/>
        </w:rPr>
        <w:t xml:space="preserve">ՆԱԽԱԳԻԾ  </w:t>
      </w: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D262A" w:rsidRPr="008270AC" w:rsidRDefault="006D262A" w:rsidP="008270AC">
      <w:pPr>
        <w:spacing w:line="360" w:lineRule="auto"/>
        <w:ind w:left="-142" w:right="285" w:firstLine="568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8270AC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6D262A" w:rsidRPr="008270AC" w:rsidRDefault="006D262A" w:rsidP="008270AC">
      <w:pPr>
        <w:spacing w:line="360" w:lineRule="auto"/>
        <w:ind w:left="-142" w:right="285" w:firstLine="5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270AC">
        <w:rPr>
          <w:rFonts w:ascii="GHEA Grapalat" w:hAnsi="GHEA Grapalat" w:cs="Sylfaen"/>
          <w:b/>
          <w:sz w:val="24"/>
          <w:szCs w:val="24"/>
          <w:lang w:val="af-ZA"/>
        </w:rPr>
        <w:t>Ո Ր Ո Շ Ո Ի Մ</w:t>
      </w:r>
    </w:p>
    <w:p w:rsidR="006D262A" w:rsidRPr="008270AC" w:rsidRDefault="006D262A" w:rsidP="008270AC">
      <w:pPr>
        <w:spacing w:line="360" w:lineRule="auto"/>
        <w:ind w:left="-142" w:right="285" w:firstLine="568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270AC">
        <w:rPr>
          <w:rFonts w:ascii="GHEA Grapalat" w:hAnsi="GHEA Grapalat"/>
          <w:b/>
          <w:sz w:val="24"/>
          <w:szCs w:val="24"/>
          <w:lang w:val="af-ZA"/>
        </w:rPr>
        <w:t>-------------------- 20</w:t>
      </w:r>
      <w:r w:rsidR="006F5D1B" w:rsidRPr="008270AC">
        <w:rPr>
          <w:rFonts w:ascii="GHEA Grapalat" w:hAnsi="GHEA Grapalat"/>
          <w:b/>
          <w:sz w:val="24"/>
          <w:szCs w:val="24"/>
          <w:lang w:val="hy-AM"/>
        </w:rPr>
        <w:t>21</w:t>
      </w:r>
      <w:r w:rsidRPr="008270AC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8270AC">
        <w:rPr>
          <w:rFonts w:ascii="GHEA Grapalat" w:hAnsi="GHEA Grapalat" w:cs="Sylfaen"/>
          <w:b/>
          <w:sz w:val="24"/>
          <w:szCs w:val="24"/>
          <w:lang w:val="af-ZA"/>
        </w:rPr>
        <w:t>ԹՎԱԿԱՆԻ</w:t>
      </w:r>
      <w:r w:rsidRPr="008270AC">
        <w:rPr>
          <w:rFonts w:ascii="GHEA Grapalat" w:hAnsi="GHEA Grapalat"/>
          <w:b/>
          <w:sz w:val="24"/>
          <w:szCs w:val="24"/>
          <w:lang w:val="af-ZA"/>
        </w:rPr>
        <w:t xml:space="preserve">  N - Ա</w:t>
      </w:r>
    </w:p>
    <w:p w:rsidR="006D262A" w:rsidRPr="008270AC" w:rsidRDefault="006D262A" w:rsidP="008270AC">
      <w:pPr>
        <w:spacing w:line="360" w:lineRule="auto"/>
        <w:ind w:left="-142" w:right="285" w:firstLine="568"/>
        <w:jc w:val="center"/>
        <w:rPr>
          <w:rFonts w:ascii="GHEA Grapalat" w:hAnsi="GHEA Grapalat" w:cs="Tahoma"/>
          <w:b/>
          <w:sz w:val="24"/>
          <w:szCs w:val="24"/>
          <w:lang w:val="af-ZA"/>
        </w:rPr>
      </w:pPr>
      <w:r w:rsidRPr="008270AC">
        <w:rPr>
          <w:rFonts w:ascii="GHEA Grapalat" w:hAnsi="GHEA Grapalat"/>
          <w:b/>
          <w:sz w:val="24"/>
          <w:szCs w:val="24"/>
          <w:lang w:val="hy-AM"/>
        </w:rPr>
        <w:t xml:space="preserve">ԳՈՒՅՔ   ՏՐԱՄԱԴՐԵԼՈՒ </w:t>
      </w:r>
      <w:r w:rsidRPr="008270AC">
        <w:rPr>
          <w:rFonts w:ascii="GHEA Grapalat" w:hAnsi="GHEA Grapalat" w:cs="Tahoma"/>
          <w:b/>
          <w:sz w:val="24"/>
          <w:szCs w:val="24"/>
          <w:lang w:val="af-ZA"/>
        </w:rPr>
        <w:t>ՄԱՍԻՆ</w:t>
      </w:r>
    </w:p>
    <w:p w:rsidR="006D262A" w:rsidRPr="008270AC" w:rsidRDefault="006D262A" w:rsidP="008270AC">
      <w:pPr>
        <w:pStyle w:val="mechtex"/>
        <w:spacing w:line="360" w:lineRule="auto"/>
        <w:ind w:left="-142" w:right="285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8270AC">
        <w:rPr>
          <w:rFonts w:ascii="GHEA Grapalat" w:hAnsi="GHEA Grapalat" w:cs="Tahoma"/>
          <w:sz w:val="24"/>
          <w:szCs w:val="24"/>
          <w:lang w:val="af-ZA"/>
        </w:rPr>
        <w:t>---------------------------------------------------------------------------------------------------------------</w:t>
      </w:r>
    </w:p>
    <w:p w:rsidR="006D262A" w:rsidRPr="008270AC" w:rsidRDefault="006D262A" w:rsidP="008270AC">
      <w:pPr>
        <w:pStyle w:val="norm"/>
        <w:spacing w:line="360" w:lineRule="auto"/>
        <w:ind w:left="-142" w:right="285" w:firstLine="568"/>
        <w:rPr>
          <w:rFonts w:ascii="GHEA Grapalat" w:hAnsi="GHEA Grapalat"/>
          <w:sz w:val="24"/>
          <w:szCs w:val="24"/>
          <w:lang w:val="af-ZA"/>
        </w:rPr>
      </w:pPr>
      <w:r w:rsidRPr="008270AC">
        <w:rPr>
          <w:rFonts w:ascii="GHEA Grapalat" w:hAnsi="GHEA Grapalat" w:cs="Sylfaen"/>
          <w:kern w:val="32"/>
          <w:sz w:val="24"/>
          <w:szCs w:val="24"/>
          <w:lang w:val="pt-BR"/>
        </w:rPr>
        <w:t xml:space="preserve">Հիմք ընդունելով Հայաստանի Հանրապետության քաղաքացիական օրենսգրքի </w:t>
      </w:r>
      <w:r w:rsidRPr="008270AC">
        <w:rPr>
          <w:rFonts w:ascii="GHEA Grapalat" w:hAnsi="GHEA Grapalat" w:cs="Arial"/>
          <w:kern w:val="32"/>
          <w:sz w:val="24"/>
          <w:szCs w:val="24"/>
          <w:lang w:val="pt-BR"/>
        </w:rPr>
        <w:t>685-</w:t>
      </w:r>
      <w:r w:rsidRPr="008270AC">
        <w:rPr>
          <w:rFonts w:ascii="GHEA Grapalat" w:hAnsi="GHEA Grapalat" w:cs="Sylfaen"/>
          <w:kern w:val="32"/>
          <w:sz w:val="24"/>
          <w:szCs w:val="24"/>
          <w:lang w:val="pt-BR"/>
        </w:rPr>
        <w:t>րդ</w:t>
      </w:r>
      <w:r w:rsidRPr="008270AC">
        <w:rPr>
          <w:rFonts w:ascii="GHEA Grapalat" w:hAnsi="GHEA Grapalat" w:cs="Arial Armenian"/>
          <w:kern w:val="32"/>
          <w:sz w:val="24"/>
          <w:szCs w:val="24"/>
          <w:lang w:val="pt-BR"/>
        </w:rPr>
        <w:t xml:space="preserve"> և 688-րդ </w:t>
      </w:r>
      <w:r w:rsidRPr="008270AC">
        <w:rPr>
          <w:rFonts w:ascii="GHEA Grapalat" w:hAnsi="GHEA Grapalat" w:cs="Sylfaen"/>
          <w:kern w:val="32"/>
          <w:sz w:val="24"/>
          <w:szCs w:val="24"/>
          <w:lang w:val="pt-BR"/>
        </w:rPr>
        <w:t>հոդվածները</w:t>
      </w:r>
      <w:r w:rsidR="00D70411">
        <w:rPr>
          <w:rFonts w:ascii="GHEA Grapalat" w:hAnsi="GHEA Grapalat" w:cs="Sylfaen"/>
          <w:kern w:val="32"/>
          <w:sz w:val="24"/>
          <w:szCs w:val="24"/>
          <w:lang w:val="hy-AM"/>
        </w:rPr>
        <w:t xml:space="preserve">, ինչպես նաև Հայաստանի Հանրապետության </w:t>
      </w:r>
      <w:r w:rsidR="00D70411">
        <w:rPr>
          <w:rFonts w:ascii="GHEA Grapalat" w:hAnsi="GHEA Grapalat" w:cs="GHEA Grapalat"/>
          <w:sz w:val="24"/>
          <w:szCs w:val="24"/>
          <w:lang w:val="hy-AM"/>
        </w:rPr>
        <w:t xml:space="preserve">կառավարության 2011  թվականի փետրվարի 17-ի </w:t>
      </w:r>
      <w:r w:rsidR="00D70411" w:rsidRPr="00BF6C75">
        <w:rPr>
          <w:rFonts w:ascii="GHEA Grapalat" w:hAnsi="GHEA Grapalat" w:cs="GHEA Grapalat"/>
          <w:sz w:val="24"/>
          <w:szCs w:val="24"/>
          <w:lang w:val="hy-AM"/>
        </w:rPr>
        <w:t>N 304-</w:t>
      </w:r>
      <w:r w:rsidR="00D70411">
        <w:rPr>
          <w:rFonts w:ascii="GHEA Grapalat" w:hAnsi="GHEA Grapalat" w:cs="GHEA Grapalat"/>
          <w:sz w:val="24"/>
          <w:szCs w:val="24"/>
          <w:lang w:val="hy-AM"/>
        </w:rPr>
        <w:t>Ն որոշմամբ հաստատված կարգի</w:t>
      </w:r>
      <w:r w:rsidRPr="008270AC">
        <w:rPr>
          <w:rFonts w:ascii="GHEA Grapalat" w:hAnsi="GHEA Grapalat"/>
          <w:sz w:val="24"/>
          <w:szCs w:val="24"/>
          <w:lang w:val="af-ZA"/>
        </w:rPr>
        <w:t xml:space="preserve"> </w:t>
      </w:r>
      <w:r w:rsidR="00D70411">
        <w:rPr>
          <w:rFonts w:ascii="GHEA Grapalat" w:hAnsi="GHEA Grapalat"/>
          <w:sz w:val="24"/>
          <w:szCs w:val="24"/>
          <w:lang w:val="hy-AM"/>
        </w:rPr>
        <w:t>1-ին կետը</w:t>
      </w:r>
      <w:r w:rsidRPr="008270AC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8270AC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կառավարությունը որոշում է</w:t>
      </w:r>
      <w:r w:rsidRPr="008270AC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6D262A" w:rsidRPr="008270AC" w:rsidRDefault="006D262A" w:rsidP="008270AC">
      <w:pPr>
        <w:pStyle w:val="ListParagraph"/>
        <w:numPr>
          <w:ilvl w:val="0"/>
          <w:numId w:val="1"/>
        </w:numPr>
        <w:spacing w:before="0" w:after="0" w:line="360" w:lineRule="auto"/>
        <w:ind w:left="-142" w:right="285" w:firstLine="56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270AC">
        <w:rPr>
          <w:rFonts w:ascii="GHEA Grapalat" w:hAnsi="GHEA Grapalat" w:cs="GHEA Grapalat"/>
          <w:sz w:val="24"/>
          <w:szCs w:val="24"/>
        </w:rPr>
        <w:t>Հ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 xml:space="preserve">այաստանի Հանրապետության սեփականությունը հանդիսացող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Երևան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քաղաքի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270AC">
        <w:rPr>
          <w:rFonts w:ascii="GHEA Grapalat" w:eastAsia="SimSun" w:hAnsi="GHEA Grapalat" w:cs="Sylfaen"/>
          <w:sz w:val="24"/>
          <w:szCs w:val="24"/>
        </w:rPr>
        <w:t>Վրացյան</w:t>
      </w:r>
      <w:proofErr w:type="spellEnd"/>
      <w:r w:rsidRPr="008270AC">
        <w:rPr>
          <w:rFonts w:ascii="GHEA Grapalat" w:eastAsia="SimSun" w:hAnsi="GHEA Grapalat" w:cs="Sylfaen"/>
          <w:sz w:val="24"/>
          <w:szCs w:val="24"/>
          <w:lang w:val="pt-BR"/>
        </w:rPr>
        <w:t xml:space="preserve"> 73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հասցեում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գտնվող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 xml:space="preserve">անշարժ գույքի </w:t>
      </w:r>
      <w:proofErr w:type="spellStart"/>
      <w:proofErr w:type="gramStart"/>
      <w:r w:rsidRPr="008270AC">
        <w:rPr>
          <w:rFonts w:ascii="GHEA Grapalat" w:hAnsi="GHEA Grapalat" w:cs="GHEA Grapalat"/>
          <w:sz w:val="24"/>
          <w:szCs w:val="24"/>
        </w:rPr>
        <w:t>առաջին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հարկից</w:t>
      </w:r>
      <w:proofErr w:type="spellEnd"/>
      <w:proofErr w:type="gramEnd"/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 36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,</w:t>
      </w:r>
      <w:r w:rsidRPr="008270AC">
        <w:rPr>
          <w:rFonts w:ascii="GHEA Grapalat" w:hAnsi="GHEA Grapalat" w:cs="GHEA Grapalat"/>
          <w:sz w:val="24"/>
          <w:szCs w:val="24"/>
          <w:lang w:val="af-ZA"/>
        </w:rPr>
        <w:t>892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,</w:t>
      </w:r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992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դրամ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hy-AM"/>
        </w:rPr>
        <w:t xml:space="preserve">  կադաստրային արժեքով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, 222.5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քառ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.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մետր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ընդհանուր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270AC">
        <w:rPr>
          <w:rFonts w:ascii="GHEA Grapalat" w:hAnsi="GHEA Grapalat" w:cs="GHEA Grapalat"/>
          <w:sz w:val="24"/>
          <w:szCs w:val="24"/>
        </w:rPr>
        <w:t>մակերեսով</w:t>
      </w:r>
      <w:proofErr w:type="spellEnd"/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տարածքն անժամկետ, անհատույց օգտագործման իրավունքով տրամադրել  </w:t>
      </w:r>
      <w:r w:rsidRPr="008270AC">
        <w:rPr>
          <w:rFonts w:ascii="GHEA Grapalat" w:hAnsi="GHEA Grapalat"/>
          <w:sz w:val="24"/>
          <w:szCs w:val="24"/>
          <w:lang w:val="hy-AM"/>
        </w:rPr>
        <w:t>Ակադեմիական փոխճանաչման և շարժունության ազգային տեղեկատվական կենտրոն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  հիմնադրամին/այսուհետ՝ հիմնադրամ/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>:</w:t>
      </w:r>
    </w:p>
    <w:p w:rsidR="006D262A" w:rsidRPr="008270AC" w:rsidRDefault="006D262A" w:rsidP="008270AC">
      <w:pPr>
        <w:pStyle w:val="norm"/>
        <w:numPr>
          <w:ilvl w:val="0"/>
          <w:numId w:val="1"/>
        </w:numPr>
        <w:tabs>
          <w:tab w:val="left" w:pos="426"/>
        </w:tabs>
        <w:spacing w:after="0" w:line="360" w:lineRule="auto"/>
        <w:ind w:left="-142" w:right="285" w:firstLine="568"/>
        <w:rPr>
          <w:rFonts w:ascii="GHEA Grapalat" w:hAnsi="GHEA Grapalat" w:cs="Tahoma"/>
          <w:sz w:val="24"/>
          <w:szCs w:val="24"/>
          <w:lang w:val="hy-AM"/>
        </w:rPr>
      </w:pPr>
      <w:r w:rsidRPr="008270AC">
        <w:rPr>
          <w:rFonts w:ascii="GHEA Grapalat" w:hAnsi="GHEA Grapalat"/>
          <w:sz w:val="24"/>
          <w:szCs w:val="24"/>
          <w:lang w:val="hy-AM"/>
        </w:rPr>
        <w:t xml:space="preserve">Պետական գույքի կառավարման կոմիտեի/ այսուհետ՝ կոմիտե/ նախագահին` սույն որոշումն ուժի մեջ մտնելուց հետո երկամսյա ժամկետում </w:t>
      </w:r>
      <w:r w:rsidRPr="008270AC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հիմնադրամի հետ կնքել սույն </w:t>
      </w:r>
      <w:r w:rsidRPr="008270AC"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որոշման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 xml:space="preserve">1-ին կետում </w:t>
      </w:r>
      <w:r w:rsidRPr="008270AC">
        <w:rPr>
          <w:rFonts w:ascii="GHEA Grapalat" w:hAnsi="GHEA Grapalat" w:cs="Tahoma"/>
          <w:sz w:val="24"/>
          <w:szCs w:val="24"/>
          <w:lang w:val="hy-AM"/>
        </w:rPr>
        <w:t>նշված գույքի անհատույց օգտագործման պայմանագիր՝ դրանում նախատեսելով դրույթ այն մասին</w:t>
      </w:r>
      <w:r w:rsidRPr="008270A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8270AC">
        <w:rPr>
          <w:rFonts w:ascii="GHEA Grapalat" w:hAnsi="GHEA Grapalat" w:cs="Tahoma"/>
          <w:sz w:val="24"/>
          <w:szCs w:val="24"/>
          <w:lang w:val="hy-AM"/>
        </w:rPr>
        <w:t>որ պայ</w:t>
      </w:r>
      <w:r w:rsidRPr="008270AC">
        <w:rPr>
          <w:rFonts w:ascii="GHEA Grapalat" w:hAnsi="GHEA Grapalat" w:cs="GHEA Grapalat"/>
          <w:sz w:val="24"/>
          <w:szCs w:val="24"/>
          <w:lang w:val="af-ZA"/>
        </w:rPr>
        <w:softHyphen/>
      </w:r>
      <w:r w:rsidRPr="008270AC">
        <w:rPr>
          <w:rFonts w:ascii="GHEA Grapalat" w:hAnsi="GHEA Grapalat" w:cs="Tahoma"/>
          <w:sz w:val="24"/>
          <w:szCs w:val="24"/>
          <w:lang w:val="hy-AM"/>
        </w:rPr>
        <w:t>մանագիրը կարող է լուծվել հիմնադրի կողմից՝ դրա</w:t>
      </w:r>
      <w:r w:rsidR="00375D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270AC">
        <w:rPr>
          <w:rFonts w:ascii="GHEA Grapalat" w:hAnsi="GHEA Grapalat" w:cs="Tahoma"/>
          <w:sz w:val="24"/>
          <w:szCs w:val="24"/>
          <w:lang w:val="hy-AM"/>
        </w:rPr>
        <w:t>մասին գրավոր  ծանուցելով հիմնադրամին:</w:t>
      </w:r>
    </w:p>
    <w:p w:rsidR="00BF6C75" w:rsidRDefault="006D262A" w:rsidP="00BF6C75">
      <w:pPr>
        <w:pStyle w:val="norm"/>
        <w:numPr>
          <w:ilvl w:val="0"/>
          <w:numId w:val="1"/>
        </w:numPr>
        <w:spacing w:line="360" w:lineRule="auto"/>
        <w:ind w:left="-142" w:right="285" w:firstLine="568"/>
        <w:rPr>
          <w:rFonts w:ascii="GHEA Grapalat" w:hAnsi="GHEA Grapalat" w:cs="GHEA Grapalat"/>
          <w:sz w:val="24"/>
          <w:szCs w:val="24"/>
          <w:lang w:val="hy-AM"/>
        </w:rPr>
      </w:pPr>
      <w:r w:rsidRPr="008270AC">
        <w:rPr>
          <w:rFonts w:ascii="GHEA Grapalat" w:hAnsi="GHEA Grapalat" w:cs="GHEA Grapalat"/>
          <w:sz w:val="24"/>
          <w:szCs w:val="24"/>
          <w:lang w:val="hy-AM"/>
        </w:rPr>
        <w:t>Սահմանել, որ</w:t>
      </w:r>
      <w:r w:rsidR="00BF6C75">
        <w:rPr>
          <w:rFonts w:ascii="GHEA Grapalat" w:hAnsi="GHEA Grapalat" w:cs="GHEA Grapalat"/>
          <w:sz w:val="24"/>
          <w:szCs w:val="24"/>
          <w:lang w:val="hy-AM"/>
        </w:rPr>
        <w:t>՝</w:t>
      </w:r>
    </w:p>
    <w:p w:rsidR="00BF6C75" w:rsidRPr="006B6E6D" w:rsidRDefault="00BF6C75" w:rsidP="00BF6C75">
      <w:pPr>
        <w:pStyle w:val="norm"/>
        <w:spacing w:after="0" w:line="36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1</w:t>
      </w:r>
      <w:r w:rsidRPr="00DB7D57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սույն որոշման երկրորդ կետում նշված </w:t>
      </w:r>
      <w:r w:rsidRPr="008270AC">
        <w:rPr>
          <w:rFonts w:ascii="GHEA Grapalat" w:hAnsi="GHEA Grapalat" w:cs="Tahoma"/>
          <w:sz w:val="24"/>
          <w:szCs w:val="24"/>
          <w:lang w:val="hy-AM"/>
        </w:rPr>
        <w:t>պայմանագրի նոտա</w:t>
      </w:r>
      <w:r w:rsidRPr="008270AC">
        <w:rPr>
          <w:rFonts w:ascii="GHEA Grapalat" w:hAnsi="GHEA Grapalat" w:cs="Tahoma"/>
          <w:sz w:val="24"/>
          <w:szCs w:val="24"/>
          <w:lang w:val="hy-AM"/>
        </w:rPr>
        <w:softHyphen/>
        <w:t>րա</w:t>
      </w:r>
      <w:r w:rsidRPr="008270AC">
        <w:rPr>
          <w:rFonts w:ascii="GHEA Grapalat" w:hAnsi="GHEA Grapalat" w:cs="Tahoma"/>
          <w:sz w:val="24"/>
          <w:szCs w:val="24"/>
          <w:lang w:val="hy-AM"/>
        </w:rPr>
        <w:softHyphen/>
        <w:t xml:space="preserve">կան վավերացման և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 xml:space="preserve">պայմանագրից ծագող գույքային իրավունքների պետական գրանցման ծախսերը ենթակա են իրականացման՝ </w:t>
      </w:r>
      <w:r w:rsidRPr="008270AC">
        <w:rPr>
          <w:rFonts w:ascii="GHEA Grapalat" w:hAnsi="GHEA Grapalat" w:cs="Tahoma"/>
          <w:sz w:val="24"/>
          <w:szCs w:val="24"/>
          <w:lang w:val="hy-AM"/>
        </w:rPr>
        <w:t>հ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 xml:space="preserve">իմնադրամի միջոցների հաշվին: </w:t>
      </w:r>
    </w:p>
    <w:p w:rsidR="006D262A" w:rsidRPr="00BF6C75" w:rsidRDefault="00BF6C75" w:rsidP="00BF6C75">
      <w:pPr>
        <w:pStyle w:val="norm"/>
        <w:spacing w:after="0" w:line="360" w:lineRule="auto"/>
        <w:ind w:firstLine="426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  </w:t>
      </w:r>
      <w:r w:rsidRPr="00DB7D57">
        <w:rPr>
          <w:rFonts w:ascii="GHEA Grapalat" w:hAnsi="GHEA Grapalat" w:cs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սույն որոշման առաջին կետով </w:t>
      </w:r>
      <w:r w:rsidRPr="00DB7D5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հիմնադրամին </w:t>
      </w:r>
      <w:r w:rsidR="00B9629A">
        <w:rPr>
          <w:rFonts w:ascii="GHEA Grapalat" w:hAnsi="GHEA Grapalat" w:cs="GHEA Grapalat"/>
          <w:sz w:val="24"/>
          <w:szCs w:val="24"/>
          <w:lang w:val="hy-AM"/>
        </w:rPr>
        <w:t>տրամադրվելիք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անհատույց օգտագործման տարածքի համար  չեն կիրառվում Կառավարության 2011  թվականի փետրվարի 17-ի </w:t>
      </w:r>
      <w:r w:rsidRPr="00BF6C75">
        <w:rPr>
          <w:rFonts w:ascii="GHEA Grapalat" w:hAnsi="GHEA Grapalat" w:cs="GHEA Grapalat"/>
          <w:sz w:val="24"/>
          <w:szCs w:val="24"/>
          <w:lang w:val="hy-AM"/>
        </w:rPr>
        <w:t>N 304-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Ն որոշմամբ հաստատված կարգի 5-րդ և 6.2-րդ կետերով սահմանված պահանջները: </w:t>
      </w:r>
    </w:p>
    <w:p w:rsidR="006D262A" w:rsidRPr="008270AC" w:rsidRDefault="006D262A" w:rsidP="008270AC">
      <w:pPr>
        <w:pStyle w:val="norm"/>
        <w:tabs>
          <w:tab w:val="left" w:pos="1014"/>
        </w:tabs>
        <w:spacing w:line="360" w:lineRule="auto"/>
        <w:ind w:left="-142" w:right="285" w:firstLine="568"/>
        <w:rPr>
          <w:rFonts w:ascii="GHEA Grapalat" w:hAnsi="GHEA Grapalat" w:cs="Tahoma"/>
          <w:b/>
          <w:sz w:val="24"/>
          <w:szCs w:val="24"/>
          <w:lang w:val="hy-AM"/>
        </w:rPr>
      </w:pPr>
      <w:r w:rsidRPr="008270AC">
        <w:rPr>
          <w:rFonts w:ascii="GHEA Grapalat" w:hAnsi="GHEA Grapalat" w:cs="Tahoma"/>
          <w:b/>
          <w:sz w:val="24"/>
          <w:szCs w:val="24"/>
          <w:lang w:val="hy-AM"/>
        </w:rPr>
        <w:lastRenderedPageBreak/>
        <w:t>Հայաստանի Հանրապետության</w:t>
      </w:r>
    </w:p>
    <w:p w:rsidR="006D262A" w:rsidRPr="008270AC" w:rsidRDefault="006D262A" w:rsidP="008270AC">
      <w:pPr>
        <w:tabs>
          <w:tab w:val="left" w:pos="0"/>
        </w:tabs>
        <w:spacing w:line="276" w:lineRule="auto"/>
        <w:ind w:left="-142" w:right="285" w:firstLine="568"/>
        <w:jc w:val="both"/>
        <w:rPr>
          <w:rFonts w:ascii="GHEA Grapalat" w:hAnsi="GHEA Grapalat" w:cs="Tahoma"/>
          <w:b/>
          <w:sz w:val="24"/>
          <w:szCs w:val="24"/>
          <w:lang w:val="hy-AM" w:eastAsia="en-US"/>
        </w:rPr>
      </w:pPr>
      <w:r w:rsidRPr="008270AC">
        <w:rPr>
          <w:rFonts w:ascii="GHEA Grapalat" w:hAnsi="GHEA Grapalat" w:cs="Tahoma"/>
          <w:b/>
          <w:sz w:val="24"/>
          <w:szCs w:val="24"/>
          <w:lang w:val="hy-AM" w:eastAsia="en-US"/>
        </w:rPr>
        <w:t xml:space="preserve">             Վարչապետ                                                       Նիկոլ Փաշինյան</w:t>
      </w:r>
    </w:p>
    <w:p w:rsidR="006D262A" w:rsidRPr="008270AC" w:rsidRDefault="006D262A" w:rsidP="008270AC">
      <w:pPr>
        <w:pStyle w:val="NormalWeb"/>
        <w:spacing w:before="0" w:beforeAutospacing="0" w:after="0" w:afterAutospacing="0" w:line="276" w:lineRule="auto"/>
        <w:ind w:left="-142" w:right="285" w:firstLine="568"/>
        <w:rPr>
          <w:rFonts w:ascii="GHEA Grapalat" w:hAnsi="GHEA Grapalat" w:cs="Tahoma"/>
          <w:b/>
          <w:lang w:val="hy-AM"/>
        </w:rPr>
      </w:pPr>
    </w:p>
    <w:p w:rsidR="006D262A" w:rsidRPr="008270AC" w:rsidRDefault="006D262A" w:rsidP="008270AC">
      <w:pPr>
        <w:pStyle w:val="NormalWeb"/>
        <w:spacing w:before="0" w:beforeAutospacing="0" w:after="0" w:afterAutospacing="0" w:line="276" w:lineRule="auto"/>
        <w:ind w:left="-142" w:right="285" w:firstLine="568"/>
        <w:rPr>
          <w:rFonts w:ascii="GHEA Grapalat" w:hAnsi="GHEA Grapalat" w:cs="Tahoma"/>
          <w:b/>
          <w:lang w:val="hy-AM"/>
        </w:rPr>
      </w:pPr>
    </w:p>
    <w:p w:rsidR="006D262A" w:rsidRPr="008270AC" w:rsidRDefault="006D262A" w:rsidP="008270AC">
      <w:pPr>
        <w:pStyle w:val="NormalWeb"/>
        <w:spacing w:before="0" w:beforeAutospacing="0" w:after="0" w:afterAutospacing="0" w:line="276" w:lineRule="auto"/>
        <w:ind w:left="-142" w:right="285" w:firstLine="568"/>
        <w:rPr>
          <w:rFonts w:ascii="GHEA Grapalat" w:hAnsi="GHEA Grapalat" w:cs="Tahoma"/>
          <w:b/>
          <w:lang w:val="hy-AM"/>
        </w:rPr>
      </w:pPr>
    </w:p>
    <w:p w:rsidR="006F5D1B" w:rsidRPr="008270AC" w:rsidRDefault="006F5D1B" w:rsidP="008270AC">
      <w:pPr>
        <w:pStyle w:val="NormalWeb"/>
        <w:spacing w:before="0" w:beforeAutospacing="0" w:after="0" w:afterAutospacing="0" w:line="276" w:lineRule="auto"/>
        <w:ind w:left="-142" w:right="285" w:firstLine="568"/>
        <w:rPr>
          <w:rFonts w:ascii="GHEA Grapalat" w:hAnsi="GHEA Grapalat" w:cs="Tahoma"/>
          <w:b/>
          <w:lang w:val="hy-AM"/>
        </w:rPr>
      </w:pPr>
    </w:p>
    <w:p w:rsidR="006F5D1B" w:rsidRPr="008270AC" w:rsidRDefault="006F5D1B" w:rsidP="008270AC">
      <w:pPr>
        <w:pStyle w:val="NormalWeb"/>
        <w:spacing w:before="0" w:beforeAutospacing="0" w:after="0" w:afterAutospacing="0" w:line="276" w:lineRule="auto"/>
        <w:ind w:left="-142" w:right="285" w:firstLine="568"/>
        <w:rPr>
          <w:rFonts w:ascii="GHEA Grapalat" w:hAnsi="GHEA Grapalat" w:cs="Tahoma"/>
          <w:b/>
          <w:lang w:val="hy-AM"/>
        </w:rPr>
      </w:pPr>
    </w:p>
    <w:p w:rsidR="006F5D1B" w:rsidRPr="008270AC" w:rsidRDefault="006F5D1B" w:rsidP="008270AC">
      <w:pPr>
        <w:pStyle w:val="NormalWeb"/>
        <w:spacing w:before="0" w:beforeAutospacing="0" w:after="0" w:afterAutospacing="0" w:line="276" w:lineRule="auto"/>
        <w:ind w:left="-142" w:right="285" w:firstLine="568"/>
        <w:rPr>
          <w:rFonts w:ascii="GHEA Grapalat" w:hAnsi="GHEA Grapalat" w:cs="Tahoma"/>
          <w:b/>
          <w:lang w:val="hy-AM"/>
        </w:rPr>
      </w:pPr>
    </w:p>
    <w:p w:rsidR="00BF6C75" w:rsidRDefault="00BF6C75">
      <w:pPr>
        <w:spacing w:after="200" w:line="276" w:lineRule="auto"/>
        <w:rPr>
          <w:rFonts w:ascii="GHEA Grapalat" w:eastAsia="Calibri" w:hAnsi="GHEA Grapalat" w:cs="GHEA Grapalat"/>
          <w:b/>
          <w:sz w:val="24"/>
          <w:szCs w:val="24"/>
          <w:lang w:val="hy-AM" w:eastAsia="en-US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6D262A" w:rsidRPr="008270AC" w:rsidRDefault="006D262A" w:rsidP="008270AC">
      <w:pPr>
        <w:pStyle w:val="ListParagraph"/>
        <w:spacing w:after="0" w:line="360" w:lineRule="auto"/>
        <w:ind w:left="-142" w:right="285" w:firstLine="568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8270AC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Տ Ե Ղ Ե Կ Ա Ն Ք   Հ Ի Մ Ն Ա Վ Ո Ր Ո Ւ Մ</w:t>
      </w:r>
    </w:p>
    <w:p w:rsidR="006D262A" w:rsidRPr="008270AC" w:rsidRDefault="006D262A" w:rsidP="008270AC">
      <w:pPr>
        <w:pStyle w:val="mechtex"/>
        <w:spacing w:line="360" w:lineRule="auto"/>
        <w:ind w:left="-142" w:right="285" w:firstLine="568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70AC">
        <w:rPr>
          <w:rFonts w:ascii="GHEA Grapalat" w:hAnsi="GHEA Grapalat"/>
          <w:b/>
          <w:sz w:val="24"/>
          <w:szCs w:val="24"/>
          <w:lang w:val="fr-FR"/>
        </w:rPr>
        <w:t>«</w:t>
      </w:r>
      <w:r w:rsidRPr="008270AC">
        <w:rPr>
          <w:rFonts w:ascii="GHEA Grapalat" w:hAnsi="GHEA Grapalat"/>
          <w:b/>
          <w:sz w:val="24"/>
          <w:szCs w:val="24"/>
          <w:lang w:val="hy-AM"/>
        </w:rPr>
        <w:t xml:space="preserve">ԳՈՒՅՔ   ՏՐԱՄԱԴՐԵԼՈՒ </w:t>
      </w:r>
      <w:r w:rsidRPr="008270AC">
        <w:rPr>
          <w:rFonts w:ascii="GHEA Grapalat" w:hAnsi="GHEA Grapalat" w:cs="Tahoma"/>
          <w:b/>
          <w:sz w:val="24"/>
          <w:szCs w:val="24"/>
          <w:lang w:val="af-ZA"/>
        </w:rPr>
        <w:t>ՄԱՍԻՆ</w:t>
      </w:r>
      <w:r w:rsidRPr="008270AC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8270AC">
        <w:rPr>
          <w:rFonts w:ascii="GHEA Grapalat" w:hAnsi="GHEA Grapalat"/>
          <w:b/>
          <w:sz w:val="24"/>
          <w:szCs w:val="24"/>
        </w:rPr>
        <w:t>ՀԱՅԱՍՏԱՆԻ</w:t>
      </w:r>
      <w:r w:rsidRPr="008270A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270AC">
        <w:rPr>
          <w:rFonts w:ascii="GHEA Grapalat" w:hAnsi="GHEA Grapalat"/>
          <w:b/>
          <w:sz w:val="24"/>
          <w:szCs w:val="24"/>
        </w:rPr>
        <w:t>ՀԱՆՐԱՊԵՏՈՒԹՅԱՆ</w:t>
      </w:r>
      <w:r w:rsidRPr="008270A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270AC">
        <w:rPr>
          <w:rFonts w:ascii="GHEA Grapalat" w:hAnsi="GHEA Grapalat"/>
          <w:b/>
          <w:sz w:val="24"/>
          <w:szCs w:val="24"/>
        </w:rPr>
        <w:t>ԿԱՌԱՎԱՐՈՒԹՅԱՆ</w:t>
      </w:r>
      <w:r w:rsidRPr="008270AC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8270AC">
        <w:rPr>
          <w:rFonts w:ascii="GHEA Grapalat" w:hAnsi="GHEA Grapalat"/>
          <w:b/>
          <w:sz w:val="24"/>
          <w:szCs w:val="24"/>
        </w:rPr>
        <w:t>ՈՐՈՇՄԱՆ</w:t>
      </w:r>
      <w:r w:rsidRPr="008270AC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8270AC">
        <w:rPr>
          <w:rFonts w:ascii="GHEA Grapalat" w:hAnsi="GHEA Grapalat"/>
          <w:b/>
          <w:sz w:val="24"/>
          <w:szCs w:val="24"/>
        </w:rPr>
        <w:t>ՆԱԽԱԳԾԻ</w:t>
      </w:r>
      <w:r w:rsidRPr="008270AC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Pr="008270AC">
        <w:rPr>
          <w:rFonts w:ascii="GHEA Grapalat" w:hAnsi="GHEA Grapalat"/>
          <w:b/>
          <w:sz w:val="24"/>
          <w:szCs w:val="24"/>
        </w:rPr>
        <w:t>ԸՆԴՈՒՆՄԱՆ</w:t>
      </w:r>
      <w:r w:rsidRPr="008270AC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Pr="008270AC">
        <w:rPr>
          <w:rFonts w:ascii="GHEA Grapalat" w:hAnsi="GHEA Grapalat"/>
          <w:b/>
          <w:sz w:val="24"/>
          <w:szCs w:val="24"/>
        </w:rPr>
        <w:t>ՄԱՍԻՆ</w:t>
      </w:r>
    </w:p>
    <w:p w:rsidR="006D262A" w:rsidRPr="008270AC" w:rsidRDefault="006D262A" w:rsidP="008270AC">
      <w:pPr>
        <w:pStyle w:val="ListParagraph"/>
        <w:spacing w:after="0" w:line="360" w:lineRule="auto"/>
        <w:ind w:left="-142" w:right="285" w:firstLine="568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270AC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8270AC">
        <w:rPr>
          <w:rFonts w:ascii="GHEA Grapalat" w:hAnsi="GHEA Grapalat" w:cs="GHEA Grapalat"/>
          <w:bCs/>
          <w:sz w:val="24"/>
          <w:szCs w:val="24"/>
          <w:lang w:val="hy-AM"/>
        </w:rPr>
        <w:t xml:space="preserve">Հայաստանի Հանրապետության կառավարության  </w:t>
      </w:r>
      <w:r w:rsidRPr="008270AC">
        <w:rPr>
          <w:rFonts w:ascii="GHEA Grapalat" w:hAnsi="GHEA Grapalat" w:cs="Tahoma"/>
          <w:sz w:val="24"/>
          <w:szCs w:val="24"/>
          <w:lang w:val="hy-AM"/>
        </w:rPr>
        <w:t xml:space="preserve">2005թ. մարտի 31-ի </w:t>
      </w:r>
      <w:r w:rsidRPr="008270AC">
        <w:rPr>
          <w:rFonts w:ascii="GHEA Grapalat" w:hAnsi="GHEA Grapalat"/>
          <w:bCs/>
          <w:sz w:val="24"/>
          <w:szCs w:val="24"/>
          <w:lang w:val="hy-AM"/>
        </w:rPr>
        <w:t>«Ակադեմիական</w:t>
      </w:r>
      <w:r w:rsidRPr="008270A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8270AC">
        <w:rPr>
          <w:rFonts w:ascii="GHEA Grapalat" w:hAnsi="GHEA Grapalat"/>
          <w:bCs/>
          <w:sz w:val="24"/>
          <w:szCs w:val="24"/>
          <w:lang w:val="hy-AM"/>
        </w:rPr>
        <w:t>փոխճանաչման</w:t>
      </w:r>
      <w:r w:rsidRPr="008270A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8270AC">
        <w:rPr>
          <w:rFonts w:ascii="GHEA Grapalat" w:hAnsi="GHEA Grapalat"/>
          <w:bCs/>
          <w:sz w:val="24"/>
          <w:szCs w:val="24"/>
          <w:lang w:val="hy-AM"/>
        </w:rPr>
        <w:t>և շարժունության ազգային տեղեկատվական կենտրոն հիմնադրամ ստեղծելու մասին»</w:t>
      </w:r>
      <w:r w:rsidRPr="008270AC">
        <w:rPr>
          <w:rFonts w:ascii="GHEA Grapalat" w:hAnsi="GHEA Grapalat" w:cs="Tahoma"/>
          <w:sz w:val="24"/>
          <w:szCs w:val="24"/>
          <w:lang w:val="hy-AM"/>
        </w:rPr>
        <w:t xml:space="preserve"> N 699-Ն որոշմամբ ստեղծվել է </w:t>
      </w:r>
      <w:r w:rsidRPr="008270AC">
        <w:rPr>
          <w:rFonts w:ascii="GHEA Grapalat" w:hAnsi="GHEA Grapalat"/>
          <w:bCs/>
          <w:sz w:val="24"/>
          <w:szCs w:val="24"/>
          <w:lang w:val="hy-AM"/>
        </w:rPr>
        <w:t>«Ակադեմիական</w:t>
      </w:r>
      <w:r w:rsidRPr="008270A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8270AC">
        <w:rPr>
          <w:rFonts w:ascii="GHEA Grapalat" w:hAnsi="GHEA Grapalat"/>
          <w:bCs/>
          <w:sz w:val="24"/>
          <w:szCs w:val="24"/>
          <w:lang w:val="hy-AM"/>
        </w:rPr>
        <w:t>փոխճանաչման</w:t>
      </w:r>
      <w:r w:rsidRPr="008270AC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8270AC">
        <w:rPr>
          <w:rFonts w:ascii="GHEA Grapalat" w:hAnsi="GHEA Grapalat"/>
          <w:bCs/>
          <w:sz w:val="24"/>
          <w:szCs w:val="24"/>
          <w:lang w:val="hy-AM"/>
        </w:rPr>
        <w:t xml:space="preserve">և շարժունության ազգային տեղեկատվական կենտրոն» հիմնադրամը/այսուհետև՝ հիմնադրամ/, սակայն հիմնադրամին համապատասխան տարածք չի տրամադրվել: </w:t>
      </w:r>
    </w:p>
    <w:p w:rsidR="006D262A" w:rsidRPr="008270AC" w:rsidRDefault="006D262A" w:rsidP="008270AC">
      <w:pPr>
        <w:ind w:left="-142" w:right="285" w:firstLine="56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8270AC">
        <w:rPr>
          <w:rFonts w:ascii="GHEA Grapalat" w:hAnsi="GHEA Grapalat" w:cs="Sylfaen"/>
          <w:b/>
          <w:sz w:val="24"/>
          <w:szCs w:val="24"/>
          <w:lang w:val="af-ZA"/>
        </w:rPr>
        <w:t xml:space="preserve">Ընթացիկ իրավիճակը և խնդիրները </w:t>
      </w:r>
    </w:p>
    <w:p w:rsidR="006D262A" w:rsidRPr="008270AC" w:rsidRDefault="006D262A" w:rsidP="008270AC">
      <w:pPr>
        <w:ind w:left="-142" w:right="285" w:firstLine="56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 w:cs="Arial"/>
          <w:sz w:val="24"/>
          <w:szCs w:val="24"/>
          <w:lang w:val="pt-BR" w:eastAsia="en-US"/>
        </w:rPr>
      </w:pPr>
      <w:r w:rsidRPr="008270AC">
        <w:rPr>
          <w:rFonts w:ascii="GHEA Grapalat" w:hAnsi="GHEA Grapalat" w:cs="Arial"/>
          <w:sz w:val="24"/>
          <w:szCs w:val="24"/>
          <w:lang w:val="hy-AM" w:eastAsia="en-US"/>
        </w:rPr>
        <w:t>Նշված որոշմամբ Կառավարության</w:t>
      </w:r>
      <w:r w:rsidR="00050540" w:rsidRPr="008270AC">
        <w:rPr>
          <w:rFonts w:ascii="GHEA Grapalat" w:hAnsi="GHEA Grapalat" w:cs="Arial"/>
          <w:sz w:val="24"/>
          <w:szCs w:val="24"/>
          <w:lang w:val="hy-AM" w:eastAsia="en-US"/>
        </w:rPr>
        <w:t xml:space="preserve"> կողմից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 xml:space="preserve"> հաստատվել է նաև</w:t>
      </w:r>
      <w:r w:rsidRPr="008270AC">
        <w:rPr>
          <w:rFonts w:ascii="Calibri" w:hAnsi="Calibri" w:cs="Calibri"/>
          <w:sz w:val="24"/>
          <w:szCs w:val="24"/>
          <w:lang w:val="pt-BR" w:eastAsia="en-US"/>
        </w:rPr>
        <w:t> 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հիմնադրամի կանոնադրությունը</w:t>
      </w:r>
      <w:r w:rsidRPr="008270AC">
        <w:rPr>
          <w:rFonts w:ascii="GHEA Grapalat" w:hAnsi="GHEA Grapalat" w:cs="GHEA Grapalat"/>
          <w:sz w:val="24"/>
          <w:szCs w:val="24"/>
          <w:lang w:val="pt-BR" w:eastAsia="en-US"/>
        </w:rPr>
        <w:t xml:space="preserve">,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որի համար հիմք է ծառայել ՅՈՒՆԵՍԿՕ</w:t>
      </w:r>
      <w:r w:rsidRPr="008270AC">
        <w:rPr>
          <w:rFonts w:ascii="GHEA Grapalat" w:hAnsi="GHEA Grapalat" w:cs="GHEA Grapalat"/>
          <w:sz w:val="24"/>
          <w:szCs w:val="24"/>
          <w:lang w:val="pt-BR" w:eastAsia="en-US"/>
        </w:rPr>
        <w:t xml:space="preserve">/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Եվրախորհրդի կողմից մշակված  ազգային ակադեմիական  կենտրոնների գործունեության և ծառայությունների մասին միասնական եվրոպական հիմնադրույթները</w:t>
      </w:r>
      <w:r w:rsidRPr="008270AC">
        <w:rPr>
          <w:rFonts w:ascii="GHEA Grapalat" w:hAnsi="GHEA Grapalat" w:cs="GHEA Grapalat"/>
          <w:sz w:val="24"/>
          <w:szCs w:val="24"/>
          <w:lang w:val="pt-BR" w:eastAsia="en-US"/>
        </w:rPr>
        <w:t xml:space="preserve">: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 xml:space="preserve">Հիմնադրամը </w:t>
      </w:r>
      <w:r w:rsidRPr="008270AC">
        <w:rPr>
          <w:rFonts w:ascii="Calibri" w:hAnsi="Calibri" w:cs="Calibri"/>
          <w:sz w:val="24"/>
          <w:szCs w:val="24"/>
          <w:lang w:val="pt-BR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>2006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թ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>.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հունվարից</w:t>
      </w:r>
      <w:r w:rsidRPr="008270AC">
        <w:rPr>
          <w:rFonts w:ascii="Calibri" w:hAnsi="Calibri" w:cs="Calibri"/>
          <w:sz w:val="24"/>
          <w:szCs w:val="24"/>
          <w:lang w:val="pt-BR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դարձել</w:t>
      </w:r>
      <w:r w:rsidRPr="008270AC">
        <w:rPr>
          <w:rFonts w:ascii="Calibri" w:hAnsi="Calibri" w:cs="Calibri"/>
          <w:sz w:val="24"/>
          <w:szCs w:val="24"/>
          <w:lang w:val="pt-BR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է</w:t>
      </w:r>
      <w:r w:rsidRPr="008270AC">
        <w:rPr>
          <w:rFonts w:ascii="Calibri" w:hAnsi="Calibri" w:cs="Calibri"/>
          <w:sz w:val="24"/>
          <w:szCs w:val="24"/>
          <w:lang w:val="pt-BR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միջազգային</w:t>
      </w:r>
      <w:r w:rsidRPr="008270AC">
        <w:rPr>
          <w:rFonts w:ascii="Calibri" w:hAnsi="Calibri" w:cs="Calibri"/>
          <w:sz w:val="24"/>
          <w:szCs w:val="24"/>
          <w:lang w:val="pt-BR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ԷՆԻԿ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>/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ՆԱՐԻԿ</w:t>
      </w:r>
      <w:r w:rsidRPr="008270AC">
        <w:rPr>
          <w:rFonts w:ascii="Calibri" w:hAnsi="Calibri" w:cs="Calibri"/>
          <w:sz w:val="24"/>
          <w:szCs w:val="24"/>
          <w:lang w:val="pt-BR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ցանցի</w:t>
      </w:r>
      <w:r w:rsidRPr="008270AC">
        <w:rPr>
          <w:rFonts w:ascii="Calibri" w:hAnsi="Calibri" w:cs="Calibri"/>
          <w:sz w:val="24"/>
          <w:szCs w:val="24"/>
          <w:lang w:val="pt-BR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լիիրավ</w:t>
      </w:r>
      <w:r w:rsidRPr="008270AC">
        <w:rPr>
          <w:rFonts w:ascii="Calibri" w:hAnsi="Calibri" w:cs="Calibri"/>
          <w:sz w:val="24"/>
          <w:szCs w:val="24"/>
          <w:lang w:val="pt-BR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անդամ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>:</w:t>
      </w:r>
    </w:p>
    <w:p w:rsidR="006D262A" w:rsidRPr="008270AC" w:rsidRDefault="006D262A" w:rsidP="008270AC">
      <w:pPr>
        <w:shd w:val="clear" w:color="auto" w:fill="FFFFFF"/>
        <w:spacing w:line="360" w:lineRule="auto"/>
        <w:ind w:left="-142" w:right="285" w:firstLine="568"/>
        <w:jc w:val="both"/>
        <w:rPr>
          <w:rFonts w:ascii="GHEA Grapalat" w:hAnsi="GHEA Grapalat" w:cs="Arial"/>
          <w:sz w:val="24"/>
          <w:szCs w:val="24"/>
          <w:lang w:val="af-ZA" w:eastAsia="en-US"/>
        </w:rPr>
      </w:pPr>
      <w:r w:rsidRPr="008270AC">
        <w:rPr>
          <w:rFonts w:ascii="Calibri" w:hAnsi="Calibri" w:cs="Calibri"/>
          <w:sz w:val="24"/>
          <w:szCs w:val="24"/>
          <w:lang w:val="af-ZA" w:eastAsia="en-US"/>
        </w:rPr>
        <w:t>      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2006թ.-ից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հիմնադրամ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>ի կողմից իրականացվում է օտարերկրյա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en-US" w:eastAsia="en-US"/>
        </w:rPr>
        <w:t>և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proofErr w:type="spellStart"/>
      <w:r w:rsidRPr="008270AC">
        <w:rPr>
          <w:rFonts w:ascii="GHEA Grapalat" w:hAnsi="GHEA Grapalat" w:cs="Arial"/>
          <w:sz w:val="24"/>
          <w:szCs w:val="24"/>
          <w:lang w:val="en-US" w:eastAsia="en-US"/>
        </w:rPr>
        <w:t>ազգային</w:t>
      </w:r>
      <w:proofErr w:type="spellEnd"/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որակավորումների գնահատում և ճանաչում համաձայն Լիսաբոնի կոնվենցիայի և միջպետական համաձայնագրերի դրույթների: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 xml:space="preserve">Հիմնադրամի 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>կողմից տրամադրվում է նաև տեղեկատվություն որակավորումների և կրթական համակարգերի վերաբերյալ: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Հիմնադրամի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proofErr w:type="spellStart"/>
      <w:r w:rsidRPr="008270AC">
        <w:rPr>
          <w:rFonts w:ascii="GHEA Grapalat" w:hAnsi="GHEA Grapalat" w:cs="Arial"/>
          <w:sz w:val="24"/>
          <w:szCs w:val="24"/>
          <w:lang w:val="en-US" w:eastAsia="en-US"/>
        </w:rPr>
        <w:t>գործունեությունը</w:t>
      </w:r>
      <w:proofErr w:type="spellEnd"/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proofErr w:type="spellStart"/>
      <w:r w:rsidRPr="008270AC">
        <w:rPr>
          <w:rFonts w:ascii="GHEA Grapalat" w:hAnsi="GHEA Grapalat" w:cs="Arial"/>
          <w:sz w:val="24"/>
          <w:szCs w:val="24"/>
          <w:lang w:val="en-US" w:eastAsia="en-US"/>
        </w:rPr>
        <w:t>նաև</w:t>
      </w:r>
      <w:proofErr w:type="spellEnd"/>
      <w:r w:rsidR="006728B2" w:rsidRPr="008270AC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proofErr w:type="spellStart"/>
      <w:r w:rsidRPr="008270AC">
        <w:rPr>
          <w:rFonts w:ascii="GHEA Grapalat" w:hAnsi="GHEA Grapalat" w:cs="Arial"/>
          <w:sz w:val="24"/>
          <w:szCs w:val="24"/>
          <w:lang w:val="en-US" w:eastAsia="en-US"/>
        </w:rPr>
        <w:t>ուղղված</w:t>
      </w:r>
      <w:proofErr w:type="spellEnd"/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="006728B2" w:rsidRPr="008270AC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en-US" w:eastAsia="en-US"/>
        </w:rPr>
        <w:t>է</w:t>
      </w:r>
      <w:r w:rsidR="006728B2" w:rsidRPr="008270AC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en-US" w:eastAsia="en-US"/>
        </w:rPr>
        <w:t>ԵԲԿՏ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>-</w:t>
      </w:r>
      <w:r w:rsidRPr="008270AC">
        <w:rPr>
          <w:rFonts w:ascii="GHEA Grapalat" w:hAnsi="GHEA Grapalat" w:cs="Arial"/>
          <w:sz w:val="24"/>
          <w:szCs w:val="24"/>
          <w:lang w:val="en-US" w:eastAsia="en-US"/>
        </w:rPr>
        <w:t>ի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="006728B2" w:rsidRPr="008270AC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proofErr w:type="spellStart"/>
      <w:r w:rsidRPr="008270AC">
        <w:rPr>
          <w:rFonts w:ascii="GHEA Grapalat" w:hAnsi="GHEA Grapalat" w:cs="Arial"/>
          <w:sz w:val="24"/>
          <w:szCs w:val="24"/>
          <w:lang w:val="en-US" w:eastAsia="en-US"/>
        </w:rPr>
        <w:t>ձևավորմանը</w:t>
      </w:r>
      <w:proofErr w:type="spellEnd"/>
      <w:r w:rsidRPr="008270AC">
        <w:rPr>
          <w:rFonts w:ascii="GHEA Grapalat" w:hAnsi="GHEA Grapalat" w:cs="Arial"/>
          <w:sz w:val="24"/>
          <w:szCs w:val="24"/>
          <w:lang w:val="af-ZA" w:eastAsia="en-US"/>
        </w:rPr>
        <w:t>`</w:t>
      </w:r>
      <w:r w:rsidR="006728B2" w:rsidRPr="008270AC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proofErr w:type="spellStart"/>
      <w:r w:rsidRPr="008270AC">
        <w:rPr>
          <w:rFonts w:ascii="GHEA Grapalat" w:hAnsi="GHEA Grapalat" w:cs="GHEA Grapalat"/>
          <w:sz w:val="24"/>
          <w:szCs w:val="24"/>
          <w:lang w:val="en-US" w:eastAsia="en-US"/>
        </w:rPr>
        <w:t>օտարերկրյա</w:t>
      </w:r>
      <w:proofErr w:type="spellEnd"/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proofErr w:type="spellStart"/>
      <w:r w:rsidRPr="008270AC">
        <w:rPr>
          <w:rFonts w:ascii="GHEA Grapalat" w:hAnsi="GHEA Grapalat" w:cs="Arial"/>
          <w:sz w:val="24"/>
          <w:szCs w:val="24"/>
          <w:lang w:val="en-US" w:eastAsia="en-US"/>
        </w:rPr>
        <w:t>որակավորումների</w:t>
      </w:r>
      <w:proofErr w:type="spellEnd"/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proofErr w:type="spellStart"/>
      <w:r w:rsidRPr="008270AC">
        <w:rPr>
          <w:rFonts w:ascii="GHEA Grapalat" w:hAnsi="GHEA Grapalat" w:cs="Arial"/>
          <w:sz w:val="24"/>
          <w:szCs w:val="24"/>
          <w:lang w:val="en-US" w:eastAsia="en-US"/>
        </w:rPr>
        <w:t>ճանաչման</w:t>
      </w:r>
      <w:proofErr w:type="spellEnd"/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en-US" w:eastAsia="en-US"/>
        </w:rPr>
        <w:t>և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proofErr w:type="spellStart"/>
      <w:r w:rsidRPr="008270AC">
        <w:rPr>
          <w:rFonts w:ascii="GHEA Grapalat" w:hAnsi="GHEA Grapalat" w:cs="Arial"/>
          <w:sz w:val="24"/>
          <w:szCs w:val="24"/>
          <w:lang w:val="en-US" w:eastAsia="en-US"/>
        </w:rPr>
        <w:t>կրթական</w:t>
      </w:r>
      <w:proofErr w:type="spellEnd"/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proofErr w:type="spellStart"/>
      <w:r w:rsidRPr="008270AC">
        <w:rPr>
          <w:rFonts w:ascii="GHEA Grapalat" w:hAnsi="GHEA Grapalat" w:cs="Arial"/>
          <w:sz w:val="24"/>
          <w:szCs w:val="24"/>
          <w:lang w:val="en-US" w:eastAsia="en-US"/>
        </w:rPr>
        <w:t>համակարգերի</w:t>
      </w:r>
      <w:proofErr w:type="spellEnd"/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վերաբերյալ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հավաստի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տեղեկատվության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տրամադրման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միջոցով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,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որը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շեշտադրում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է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կառույցի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գործունեության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միջազգային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բնույթը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: 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Հիմնադրամը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միջազգային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մակարդակում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ակտիվորեն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մասնակցում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է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ճանաչման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վերաբերյալ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նոր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օրենսդրական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փաստաթղթերի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մշակմանը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>,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խթանում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է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տարբեր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թափանցիկության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գործիքների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(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դիպլոմի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միասնական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հավելվածի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>,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կրեդիտային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համակարգի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,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որակավորումների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ազգային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շրջանակի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,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և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այլնի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)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արդյունավետ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ներդրումը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,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իրականացնում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է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հետազոտություններ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կրթության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տարբեր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խնդիրների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վերաբերյալ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: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Հիմնադրամը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ներառված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է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միջազգային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ծրագրերում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,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որոնք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խթանում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են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ճանաչման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գործընթացները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,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ուսանողներ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և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բուհականան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ձնակզմի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lastRenderedPageBreak/>
        <w:t>շարժունությունը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,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ազգային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համակարգի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միջ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Arial"/>
          <w:sz w:val="24"/>
          <w:szCs w:val="24"/>
          <w:lang w:val="hy-AM" w:eastAsia="en-US"/>
        </w:rPr>
        <w:t>ազգայնացումը</w:t>
      </w:r>
      <w:r w:rsidRPr="008270AC">
        <w:rPr>
          <w:rFonts w:ascii="GHEA Grapalat" w:hAnsi="GHEA Grapalat" w:cs="Arial"/>
          <w:sz w:val="24"/>
          <w:szCs w:val="24"/>
          <w:lang w:val="af-ZA" w:eastAsia="en-US"/>
        </w:rPr>
        <w:t>:</w:t>
      </w:r>
      <w:r w:rsidRPr="008270AC">
        <w:rPr>
          <w:rFonts w:ascii="Calibri" w:hAnsi="Calibri" w:cs="Calibri"/>
          <w:sz w:val="24"/>
          <w:szCs w:val="24"/>
          <w:lang w:val="af-ZA" w:eastAsia="en-US"/>
        </w:rPr>
        <w:t> 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Հիմնադրամը մասնակցում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է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Բոլոնիայի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գործընթացին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հետամուտ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գործադիր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խմբի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 w:eastAsia="en-US"/>
        </w:rPr>
        <w:t>աշխատանքներին</w:t>
      </w:r>
      <w:r w:rsidRPr="008270AC">
        <w:rPr>
          <w:rFonts w:ascii="GHEA Grapalat" w:hAnsi="GHEA Grapalat" w:cs="GHEA Grapalat"/>
          <w:sz w:val="24"/>
          <w:szCs w:val="24"/>
          <w:lang w:val="af-ZA" w:eastAsia="en-US"/>
        </w:rPr>
        <w:t>:</w:t>
      </w:r>
    </w:p>
    <w:p w:rsidR="006D262A" w:rsidRPr="008270AC" w:rsidRDefault="006D262A" w:rsidP="008270AC">
      <w:pPr>
        <w:tabs>
          <w:tab w:val="left" w:pos="8243"/>
        </w:tabs>
        <w:spacing w:line="360" w:lineRule="auto"/>
        <w:ind w:left="-142" w:right="285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8270AC">
        <w:rPr>
          <w:rFonts w:ascii="GHEA Grapalat" w:hAnsi="GHEA Grapalat"/>
          <w:bCs/>
          <w:sz w:val="24"/>
          <w:szCs w:val="24"/>
          <w:lang w:val="hy-AM"/>
        </w:rPr>
        <w:t xml:space="preserve">Նշված որոշման 3-րդ կետով հիմնադիրը  հանձնարարել է  </w:t>
      </w:r>
      <w:r w:rsidRPr="008270AC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կառավարությանն առընթեր պետական գույքի կառավարման վարչության պետին` մեկամսյա ժամկետում Հայաստանի Հանրապետության կրթության և գիտության նախարարության հետ համատեղ Հայաստանի Հանրապետության կառավարություն ներկայացնել առաջարկություն «Ակադեմիական</w:t>
      </w:r>
      <w:r w:rsidRPr="008270AC">
        <w:rPr>
          <w:rFonts w:ascii="Calibri" w:hAnsi="Calibri" w:cs="Calibri"/>
          <w:sz w:val="24"/>
          <w:szCs w:val="24"/>
          <w:lang w:val="hy-AM"/>
        </w:rPr>
        <w:t> </w:t>
      </w:r>
      <w:r w:rsidRPr="008270AC">
        <w:rPr>
          <w:rFonts w:ascii="GHEA Grapalat" w:hAnsi="GHEA Grapalat"/>
          <w:sz w:val="24"/>
          <w:szCs w:val="24"/>
          <w:lang w:val="hy-AM"/>
        </w:rPr>
        <w:t>փոխճանաչման</w:t>
      </w:r>
      <w:r w:rsidRPr="008270AC">
        <w:rPr>
          <w:rFonts w:ascii="Calibri" w:hAnsi="Calibri" w:cs="Calibri"/>
          <w:sz w:val="24"/>
          <w:szCs w:val="24"/>
          <w:lang w:val="hy-AM"/>
        </w:rPr>
        <w:t> </w:t>
      </w:r>
      <w:r w:rsidRPr="008270AC">
        <w:rPr>
          <w:rFonts w:ascii="GHEA Grapalat" w:hAnsi="GHEA Grapalat"/>
          <w:sz w:val="24"/>
          <w:szCs w:val="24"/>
          <w:lang w:val="hy-AM"/>
        </w:rPr>
        <w:t>և շարժունության ազգային տեղեկատվական կենտրոն» հիմնադրամին` որպես գույքային ներդրում Երևան քաղաքում շենք տրամադրելու վերաբերյալ: Սակայն</w:t>
      </w:r>
      <w:r w:rsidR="00050540" w:rsidRPr="008270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70AC">
        <w:rPr>
          <w:rFonts w:ascii="GHEA Grapalat" w:hAnsi="GHEA Grapalat"/>
          <w:sz w:val="24"/>
          <w:szCs w:val="24"/>
          <w:lang w:val="hy-AM"/>
        </w:rPr>
        <w:t>համապատասխան տարածք չլինելու հանգամանքով պայմանավորված մինչօրս  հիմնադրամին տարածք չի տրամադրվել: Հիմնադրամը իր գործունեությունը իրականացրել է տարբեր տարածքներում</w:t>
      </w:r>
      <w:r w:rsidR="00050540" w:rsidRPr="008270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70AC">
        <w:rPr>
          <w:rFonts w:ascii="GHEA Grapalat" w:hAnsi="GHEA Grapalat"/>
          <w:sz w:val="24"/>
          <w:szCs w:val="24"/>
          <w:lang w:val="hy-AM"/>
        </w:rPr>
        <w:t>վարձակալական հիմունքներով</w:t>
      </w:r>
      <w:r w:rsidR="00050540" w:rsidRPr="008270AC">
        <w:rPr>
          <w:rFonts w:ascii="GHEA Grapalat" w:hAnsi="GHEA Grapalat"/>
          <w:sz w:val="24"/>
          <w:szCs w:val="24"/>
          <w:lang w:val="hy-AM"/>
        </w:rPr>
        <w:t>, որը վճարվում իրականացվել է  ՀՀ բյուջեից</w:t>
      </w:r>
      <w:r w:rsidRPr="008270AC">
        <w:rPr>
          <w:rFonts w:ascii="GHEA Grapalat" w:hAnsi="GHEA Grapalat"/>
          <w:sz w:val="24"/>
          <w:szCs w:val="24"/>
          <w:lang w:val="hy-AM"/>
        </w:rPr>
        <w:t>:</w:t>
      </w: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70AC">
        <w:rPr>
          <w:rFonts w:ascii="GHEA Grapalat" w:hAnsi="GHEA Grapalat" w:cs="GHEA Grapalat"/>
          <w:b/>
          <w:sz w:val="24"/>
          <w:szCs w:val="24"/>
          <w:lang w:val="hy-AM"/>
        </w:rPr>
        <w:t>Կարգավորման  նպատակը</w:t>
      </w: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8270AC">
        <w:rPr>
          <w:rFonts w:ascii="GHEA Grapalat" w:hAnsi="GHEA Grapalat" w:cs="Sylfaen"/>
          <w:sz w:val="24"/>
          <w:szCs w:val="24"/>
          <w:lang w:val="hy-AM"/>
        </w:rPr>
        <w:t>Հաշվի առնելով հիմնադրամի գործունեության կարևորությունը կրթական ոլորտի զարգացման համար՝ Հայաստանի Հանրապետության կրթության, գիտության, մշակույթի և սպորտի նախարարությունն առաջարկում է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 «</w:t>
      </w:r>
      <w:r w:rsidRPr="008270AC">
        <w:rPr>
          <w:rFonts w:ascii="GHEA Grapalat" w:eastAsia="SimSun" w:hAnsi="GHEA Grapalat" w:cs="DokChampa"/>
          <w:sz w:val="24"/>
          <w:szCs w:val="24"/>
          <w:lang w:val="hy-AM"/>
        </w:rPr>
        <w:t>Կրթական տեխնոլոգիաների ազգային կենտրոն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>»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 xml:space="preserve">/այսուհետ՝ կենտրոն/պետական ոչ առևտրային կազմակերպության նախկինում զբաղեցրած  Երևան քաղաքի </w:t>
      </w:r>
      <w:r w:rsidRPr="008270AC">
        <w:rPr>
          <w:rFonts w:ascii="GHEA Grapalat" w:eastAsia="SimSun" w:hAnsi="GHEA Grapalat" w:cs="Sylfaen"/>
          <w:sz w:val="24"/>
          <w:szCs w:val="24"/>
          <w:lang w:val="hy-AM"/>
        </w:rPr>
        <w:t>Վրացյան</w:t>
      </w:r>
      <w:r w:rsidRPr="008270AC">
        <w:rPr>
          <w:rFonts w:ascii="GHEA Grapalat" w:eastAsia="SimSun" w:hAnsi="GHEA Grapalat" w:cs="Sylfaen"/>
          <w:sz w:val="24"/>
          <w:szCs w:val="24"/>
          <w:lang w:val="pt-BR"/>
        </w:rPr>
        <w:t xml:space="preserve"> 73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հասցեում գտնվող ուսումնական մասնաշենքի առաջին հարկից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 222.5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քառ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.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Մետր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ընդհանուր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մակերեսով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GHEA Grapalat"/>
          <w:sz w:val="24"/>
          <w:szCs w:val="24"/>
          <w:lang w:val="hy-AM"/>
        </w:rPr>
        <w:t>տարածքը</w:t>
      </w:r>
      <w:r w:rsidRPr="008270AC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/>
          <w:sz w:val="24"/>
          <w:szCs w:val="24"/>
          <w:lang w:val="hy-AM"/>
        </w:rPr>
        <w:t>անժամկետ</w:t>
      </w:r>
      <w:r w:rsidRPr="008270A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8270AC">
        <w:rPr>
          <w:rFonts w:ascii="GHEA Grapalat" w:hAnsi="GHEA Grapalat"/>
          <w:sz w:val="24"/>
          <w:szCs w:val="24"/>
          <w:lang w:val="hy-AM"/>
        </w:rPr>
        <w:t>անհատույց օգտագործման իրավունքով տրամադրել հիմնադրամին: Համաձայն 25.06.2015 թ.  Հայաստանի Հանրապետության   կառավարության Անհատույց օգտագործման իրավունքով  գույք հանձնելու և  Հայաստանի Հանրապետության կառավարության  2004  թվականի  մարտի 11-ի N 408-Ն որոշման մեջ փոփոխություն  կատարելու մասին N1009 որոշմամն Կենտրոնը իր գործունեությունը իրականացնում է  ք. Երևան , Բուռնազյան 37 հասցեում գտնվող շենքում:</w:t>
      </w: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270AC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 մշակման գործընթացում ներգրավված  ինստիտուտները և անձինք</w:t>
      </w:r>
    </w:p>
    <w:p w:rsidR="006D262A" w:rsidRPr="008270AC" w:rsidRDefault="006D262A" w:rsidP="008270AC">
      <w:pPr>
        <w:tabs>
          <w:tab w:val="left" w:pos="1270"/>
        </w:tabs>
        <w:spacing w:line="360" w:lineRule="auto"/>
        <w:ind w:left="-142" w:right="285" w:firstLine="568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8270AC">
        <w:rPr>
          <w:rFonts w:ascii="GHEA Grapalat" w:hAnsi="GHEA Grapalat" w:cs="GHEA Grapalat"/>
          <w:bCs/>
          <w:sz w:val="24"/>
          <w:szCs w:val="24"/>
          <w:lang w:val="hy-AM"/>
        </w:rPr>
        <w:t xml:space="preserve">Նախագիծը մշակվել է </w:t>
      </w:r>
      <w:r w:rsidRPr="008270A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</w:t>
      </w:r>
      <w:r w:rsidRPr="008270AC">
        <w:rPr>
          <w:rFonts w:ascii="GHEA Grapalat" w:hAnsi="GHEA Grapalat" w:cs="GHEA Grapalat"/>
          <w:bCs/>
          <w:sz w:val="24"/>
          <w:szCs w:val="24"/>
          <w:lang w:val="hy-AM"/>
        </w:rPr>
        <w:t>կրթության, գիտության, մշակույթի և սպորտի նախարարությանկողմից</w:t>
      </w:r>
      <w:r w:rsidRPr="008270AC">
        <w:rPr>
          <w:rFonts w:ascii="GHEA Grapalat" w:hAnsi="GHEA Grapalat" w:cs="GHEA Grapalat"/>
          <w:bCs/>
          <w:sz w:val="24"/>
          <w:szCs w:val="24"/>
          <w:lang w:val="af-ZA"/>
        </w:rPr>
        <w:t xml:space="preserve"> :</w:t>
      </w: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270A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Ակնկալվող</w:t>
      </w:r>
      <w:r w:rsidR="008270A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270AC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262A" w:rsidRPr="008270AC" w:rsidRDefault="006D262A" w:rsidP="008270AC">
      <w:pPr>
        <w:spacing w:line="360" w:lineRule="auto"/>
        <w:ind w:left="-142" w:right="285" w:firstLine="56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70AC">
        <w:rPr>
          <w:rFonts w:ascii="GHEA Grapalat" w:hAnsi="GHEA Grapalat" w:cs="Sylfaen"/>
          <w:sz w:val="24"/>
          <w:szCs w:val="24"/>
          <w:lang w:val="hy-AM"/>
        </w:rPr>
        <w:t>Նախագծի ընդունումը կնպաստի հիմնադրամի գործունեության արդյունավետ կազմակերպմանը</w:t>
      </w:r>
      <w:r w:rsidRPr="008270AC">
        <w:rPr>
          <w:rFonts w:ascii="GHEA Grapalat" w:hAnsi="GHEA Grapalat" w:cs="Sylfaen"/>
          <w:sz w:val="24"/>
          <w:szCs w:val="24"/>
          <w:lang w:val="pt-BR"/>
        </w:rPr>
        <w:t xml:space="preserve">:  </w:t>
      </w:r>
    </w:p>
    <w:p w:rsidR="008270AC" w:rsidRDefault="008270AC" w:rsidP="008270AC">
      <w:pPr>
        <w:pStyle w:val="Heading2"/>
        <w:spacing w:line="360" w:lineRule="auto"/>
        <w:ind w:left="-142" w:right="285" w:firstLine="568"/>
        <w:rPr>
          <w:rFonts w:ascii="GHEA Grapalat" w:hAnsi="GHEA Grapalat"/>
          <w:sz w:val="24"/>
          <w:szCs w:val="24"/>
          <w:lang w:val="hy-AM"/>
        </w:rPr>
      </w:pPr>
    </w:p>
    <w:p w:rsidR="006D262A" w:rsidRPr="008270AC" w:rsidRDefault="006D262A" w:rsidP="008270AC">
      <w:pPr>
        <w:pStyle w:val="Heading2"/>
        <w:spacing w:line="360" w:lineRule="auto"/>
        <w:ind w:left="-142" w:right="285" w:firstLine="568"/>
        <w:rPr>
          <w:rFonts w:ascii="GHEA Grapalat" w:hAnsi="GHEA Grapalat"/>
          <w:sz w:val="24"/>
          <w:szCs w:val="24"/>
          <w:lang w:val="hy-AM"/>
        </w:rPr>
      </w:pPr>
      <w:r w:rsidRPr="008270AC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6D262A" w:rsidRPr="008270AC" w:rsidRDefault="006D262A" w:rsidP="008270AC">
      <w:pPr>
        <w:pStyle w:val="mechtex"/>
        <w:spacing w:line="360" w:lineRule="auto"/>
        <w:ind w:left="-142" w:right="285" w:firstLine="568"/>
        <w:rPr>
          <w:rFonts w:ascii="GHEA Grapalat" w:hAnsi="GHEA Grapalat" w:cs="Sylfaen"/>
          <w:b/>
          <w:sz w:val="24"/>
          <w:szCs w:val="24"/>
          <w:lang w:val="hy-AM"/>
        </w:rPr>
      </w:pPr>
      <w:r w:rsidRPr="008270AC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Pr="008270AC">
        <w:rPr>
          <w:rFonts w:ascii="GHEA Grapalat" w:hAnsi="GHEA Grapalat"/>
          <w:b/>
          <w:sz w:val="24"/>
          <w:szCs w:val="24"/>
          <w:lang w:val="hy-AM"/>
        </w:rPr>
        <w:t xml:space="preserve">Գույք   տրամադրելու </w:t>
      </w:r>
      <w:r w:rsidRPr="008270AC">
        <w:rPr>
          <w:rFonts w:ascii="GHEA Grapalat" w:hAnsi="GHEA Grapalat" w:cs="Tahoma"/>
          <w:b/>
          <w:sz w:val="24"/>
          <w:szCs w:val="24"/>
          <w:lang w:val="af-ZA"/>
        </w:rPr>
        <w:t>մասին</w:t>
      </w:r>
      <w:r w:rsidRPr="008270AC">
        <w:rPr>
          <w:rFonts w:ascii="GHEA Grapalat" w:hAnsi="GHEA Grapalat" w:cs="Sylfaen"/>
          <w:b/>
          <w:sz w:val="24"/>
          <w:szCs w:val="24"/>
          <w:lang w:val="pt-BR"/>
        </w:rPr>
        <w:t xml:space="preserve"> »</w:t>
      </w:r>
      <w:r w:rsidRPr="008270AC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պետական կամ տեղական ինքնակառավարման մարմնի բյուջեում ծախսերի և եկամուտների էական ավելացման կամ  նվազեցման   մասին</w:t>
      </w:r>
    </w:p>
    <w:p w:rsidR="006D262A" w:rsidRPr="008270AC" w:rsidRDefault="006D262A" w:rsidP="008270AC">
      <w:pPr>
        <w:pStyle w:val="mechtex"/>
        <w:spacing w:line="360" w:lineRule="auto"/>
        <w:ind w:left="-142" w:right="285" w:firstLine="568"/>
        <w:rPr>
          <w:rFonts w:ascii="GHEA Grapalat" w:hAnsi="GHEA Grapalat" w:cs="Sylfaen"/>
          <w:b/>
          <w:sz w:val="24"/>
          <w:szCs w:val="24"/>
          <w:lang w:val="pt-BR"/>
        </w:rPr>
      </w:pPr>
    </w:p>
    <w:p w:rsidR="006D262A" w:rsidRPr="008270AC" w:rsidRDefault="006D262A" w:rsidP="008270AC">
      <w:pPr>
        <w:pStyle w:val="Heading2"/>
        <w:spacing w:line="360" w:lineRule="auto"/>
        <w:ind w:left="-142" w:right="285" w:firstLine="568"/>
        <w:jc w:val="both"/>
        <w:rPr>
          <w:rFonts w:ascii="GHEA Grapalat" w:hAnsi="GHEA Grapalat" w:cs="Sylfaen"/>
          <w:b w:val="0"/>
          <w:sz w:val="24"/>
          <w:szCs w:val="24"/>
          <w:lang w:val="hy-AM"/>
        </w:rPr>
      </w:pPr>
      <w:r w:rsidRPr="008270AC">
        <w:rPr>
          <w:rFonts w:ascii="GHEA Grapalat" w:hAnsi="GHEA Grapalat" w:cs="Sylfaen"/>
          <w:b w:val="0"/>
          <w:sz w:val="24"/>
          <w:szCs w:val="24"/>
          <w:lang w:val="pt-BR"/>
        </w:rPr>
        <w:t>«</w:t>
      </w:r>
      <w:r w:rsidRPr="008270AC">
        <w:rPr>
          <w:rFonts w:ascii="GHEA Grapalat" w:hAnsi="GHEA Grapalat"/>
          <w:b w:val="0"/>
          <w:sz w:val="24"/>
          <w:szCs w:val="24"/>
          <w:lang w:val="hy-AM"/>
        </w:rPr>
        <w:t xml:space="preserve">Գույք   տրամադրելու </w:t>
      </w:r>
      <w:r w:rsidRPr="008270AC">
        <w:rPr>
          <w:rFonts w:ascii="GHEA Grapalat" w:hAnsi="GHEA Grapalat" w:cs="Tahoma"/>
          <w:b w:val="0"/>
          <w:sz w:val="24"/>
          <w:szCs w:val="24"/>
          <w:lang w:val="af-ZA"/>
        </w:rPr>
        <w:t>մասին</w:t>
      </w:r>
      <w:r w:rsidRPr="008270AC">
        <w:rPr>
          <w:rFonts w:ascii="GHEA Grapalat" w:hAnsi="GHEA Grapalat" w:cs="Sylfaen"/>
          <w:b w:val="0"/>
          <w:sz w:val="24"/>
          <w:szCs w:val="24"/>
          <w:lang w:val="pt-BR"/>
        </w:rPr>
        <w:t xml:space="preserve">»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Հայաստանի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Հանրապետության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կառավարության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որոշման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նախագծի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ընդունման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կապակցությամբ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պետական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կամ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տեղական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ինքնակառավարման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մարմնի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բյուջեում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ծախսերի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և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եկամուտների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էական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ավելացում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կամ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նվազեցում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 xml:space="preserve">  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hy-AM"/>
        </w:rPr>
        <w:t>չի սպասվում</w:t>
      </w:r>
      <w:r w:rsidRPr="008270AC">
        <w:rPr>
          <w:rFonts w:ascii="GHEA Grapalat" w:hAnsi="GHEA Grapalat" w:cs="Sylfaen"/>
          <w:b w:val="0"/>
          <w:noProof/>
          <w:sz w:val="24"/>
          <w:szCs w:val="24"/>
          <w:lang w:val="pt-BR"/>
        </w:rPr>
        <w:t>:</w:t>
      </w:r>
    </w:p>
    <w:p w:rsidR="006D262A" w:rsidRPr="008270AC" w:rsidRDefault="006D262A" w:rsidP="008270AC">
      <w:pPr>
        <w:ind w:left="-142" w:right="285"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D262A" w:rsidRPr="008270AC" w:rsidRDefault="006D262A" w:rsidP="008270AC">
      <w:pPr>
        <w:ind w:left="-142" w:right="285"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D262A" w:rsidRPr="008270AC" w:rsidRDefault="006D262A" w:rsidP="008270AC">
      <w:pPr>
        <w:ind w:left="-142" w:right="285" w:firstLine="568"/>
        <w:rPr>
          <w:rFonts w:ascii="GHEA Grapalat" w:hAnsi="GHEA Grapalat" w:cs="Times Armenian"/>
          <w:b/>
          <w:noProof/>
          <w:sz w:val="16"/>
          <w:szCs w:val="16"/>
          <w:lang w:val="hy-AM"/>
        </w:rPr>
      </w:pPr>
    </w:p>
    <w:p w:rsidR="006D262A" w:rsidRPr="008270AC" w:rsidRDefault="006D262A" w:rsidP="008270AC">
      <w:pPr>
        <w:ind w:left="-142" w:right="285" w:firstLine="568"/>
        <w:rPr>
          <w:rFonts w:ascii="GHEA Grapalat" w:hAnsi="GHEA Grapalat" w:cs="Times Armenian"/>
          <w:b/>
          <w:noProof/>
          <w:sz w:val="16"/>
          <w:szCs w:val="16"/>
          <w:lang w:val="hy-AM"/>
        </w:rPr>
      </w:pPr>
    </w:p>
    <w:p w:rsidR="006D262A" w:rsidRPr="008270AC" w:rsidRDefault="006D262A" w:rsidP="008270AC">
      <w:pPr>
        <w:ind w:left="-142" w:right="285" w:firstLine="568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8270AC">
      <w:pPr>
        <w:ind w:left="-142" w:right="285" w:firstLine="568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8270AC">
      <w:pPr>
        <w:ind w:left="-142" w:right="285" w:firstLine="568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8270AC">
      <w:pPr>
        <w:ind w:left="-142" w:right="285" w:firstLine="568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pt-BR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sz w:val="16"/>
          <w:szCs w:val="16"/>
          <w:lang w:val="hy-AM"/>
        </w:rPr>
      </w:pPr>
    </w:p>
    <w:p w:rsidR="006D262A" w:rsidRPr="008270AC" w:rsidRDefault="006D262A" w:rsidP="006D262A">
      <w:pPr>
        <w:tabs>
          <w:tab w:val="left" w:pos="3267"/>
        </w:tabs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6D262A" w:rsidRPr="008270AC" w:rsidRDefault="006D262A" w:rsidP="006D262A">
      <w:pPr>
        <w:tabs>
          <w:tab w:val="left" w:pos="3267"/>
        </w:tabs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8270AC">
        <w:rPr>
          <w:rFonts w:ascii="GHEA Grapalat" w:hAnsi="GHEA Grapalat" w:cs="GHEA Grapalat"/>
          <w:b/>
          <w:bCs/>
          <w:sz w:val="24"/>
          <w:szCs w:val="24"/>
          <w:lang w:val="hy-AM"/>
        </w:rPr>
        <w:lastRenderedPageBreak/>
        <w:t>ԱՄՓՈՓԱԹԵՐԹ</w:t>
      </w:r>
    </w:p>
    <w:p w:rsidR="006D262A" w:rsidRPr="008270AC" w:rsidRDefault="006D262A" w:rsidP="006D262A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8270AC">
        <w:rPr>
          <w:rFonts w:ascii="GHEA Grapalat" w:hAnsi="GHEA Grapalat"/>
          <w:b/>
          <w:sz w:val="24"/>
          <w:szCs w:val="24"/>
          <w:lang w:val="fr-FR"/>
        </w:rPr>
        <w:t>«</w:t>
      </w:r>
      <w:r w:rsidRPr="008270AC">
        <w:rPr>
          <w:rFonts w:ascii="GHEA Grapalat" w:hAnsi="GHEA Grapalat"/>
          <w:b/>
          <w:sz w:val="24"/>
          <w:szCs w:val="24"/>
          <w:lang w:val="hy-AM"/>
        </w:rPr>
        <w:t xml:space="preserve">ԳՈՒՅՔ   ՏՐԱՄԱԴՐԵԼՈՒ </w:t>
      </w:r>
      <w:r w:rsidRPr="008270AC">
        <w:rPr>
          <w:rFonts w:ascii="GHEA Grapalat" w:hAnsi="GHEA Grapalat" w:cs="Tahoma"/>
          <w:b/>
          <w:sz w:val="24"/>
          <w:szCs w:val="24"/>
          <w:lang w:val="af-ZA"/>
        </w:rPr>
        <w:t>ՄԱՍԻՆ</w:t>
      </w:r>
      <w:r w:rsidRPr="008270AC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8270AC">
        <w:rPr>
          <w:rFonts w:ascii="GHEA Grapalat" w:hAnsi="GHEA Grapalat" w:cs="Sylfaen"/>
          <w:b/>
          <w:sz w:val="24"/>
          <w:szCs w:val="24"/>
          <w:lang w:val="pt-BR"/>
        </w:rPr>
        <w:t xml:space="preserve">ՀԱՅԱՍՏԱՆԻ ՀԱՆՐԱՊԵՏՈՒԹՅԱՆ ԿԱՌԱՎԱՐՈՒԹՅԱՆ  ՈՐՈՇՄԱՆ ՆԱԽԱԳԾԻ  ՎԵՐԱԲԵՐՅԱԼ  ՀԱՅԱՍՏԱՆԻ ՀԱՆՐԱՊԵՏՈՒԹՅԱՆ ԳԵՐԱՏԵՍՉՈՒԹՅՈՒՆՆԵՐԻ  ԴԻՏՈՂՈՒԹՅՈՒՆՆԵՐԻ </w:t>
      </w:r>
      <w:r w:rsidRPr="008270AC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8270AC">
        <w:rPr>
          <w:rFonts w:ascii="GHEA Grapalat" w:hAnsi="GHEA Grapalat" w:cs="Sylfaen"/>
          <w:b/>
          <w:sz w:val="24"/>
          <w:szCs w:val="24"/>
          <w:lang w:val="pt-BR"/>
        </w:rPr>
        <w:t xml:space="preserve"> ԱՌԱՋԱՐԿՈՒԹՅՈՒՆՆԵՐԻ ՄԱՍԻՆ</w:t>
      </w:r>
    </w:p>
    <w:tbl>
      <w:tblPr>
        <w:tblpPr w:leftFromText="180" w:rightFromText="180" w:vertAnchor="text" w:horzAnchor="margin" w:tblpY="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19"/>
        <w:gridCol w:w="3685"/>
        <w:gridCol w:w="1276"/>
        <w:gridCol w:w="1701"/>
      </w:tblGrid>
      <w:tr w:rsidR="008270AC" w:rsidRPr="008270AC" w:rsidTr="00764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8270AC">
            <w:pPr>
              <w:rPr>
                <w:rFonts w:ascii="GHEA Grapalat" w:hAnsi="GHEA Grapalat" w:cs="Sylfaen"/>
                <w:noProof/>
              </w:rPr>
            </w:pPr>
            <w:r w:rsidRPr="008270AC">
              <w:rPr>
                <w:rFonts w:ascii="GHEA Grapalat" w:hAnsi="GHEA Grapalat" w:cs="Sylfaen"/>
                <w:noProof/>
              </w:rPr>
              <w:t>N/N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8270AC">
            <w:pPr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Առարկության</w:t>
            </w:r>
            <w:proofErr w:type="spellEnd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առաջարկության</w:t>
            </w:r>
            <w:proofErr w:type="spellEnd"/>
            <w:r w:rsidR="008270AC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հեղինակը</w:t>
            </w:r>
            <w:proofErr w:type="spellEnd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Գրության</w:t>
            </w:r>
            <w:proofErr w:type="spellEnd"/>
            <w:r w:rsidR="008270AC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ստացման</w:t>
            </w:r>
            <w:proofErr w:type="spellEnd"/>
            <w:r w:rsidR="008270AC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ամսաթիվը</w:t>
            </w:r>
            <w:proofErr w:type="spellEnd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գրության</w:t>
            </w:r>
            <w:proofErr w:type="spellEnd"/>
            <w:r w:rsidR="008270AC">
              <w:rPr>
                <w:rFonts w:ascii="GHEA Grapalat" w:hAnsi="GHEA Grapalat" w:cs="GHEA Grapalat"/>
                <w:b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2A" w:rsidRPr="008270AC" w:rsidRDefault="006D262A" w:rsidP="008270AC">
            <w:pPr>
              <w:tabs>
                <w:tab w:val="left" w:pos="6425"/>
              </w:tabs>
              <w:ind w:left="72"/>
              <w:rPr>
                <w:rFonts w:ascii="GHEA Grapalat" w:hAnsi="GHEA Grapalat" w:cs="GHEA Grapalat"/>
                <w:b/>
                <w:bCs/>
                <w:sz w:val="18"/>
                <w:szCs w:val="18"/>
              </w:rPr>
            </w:pP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Առարկության</w:t>
            </w:r>
            <w:proofErr w:type="spellEnd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առաջարկության</w:t>
            </w:r>
            <w:proofErr w:type="spellEnd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բովանդակությունը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2A" w:rsidRPr="008270AC" w:rsidRDefault="006D262A" w:rsidP="008270AC">
            <w:pPr>
              <w:tabs>
                <w:tab w:val="left" w:pos="6425"/>
              </w:tabs>
              <w:ind w:left="16"/>
              <w:rPr>
                <w:rFonts w:ascii="GHEA Grapalat" w:hAnsi="GHEA Grapalat" w:cs="GHEA Grapalat"/>
                <w:b/>
                <w:bCs/>
                <w:sz w:val="18"/>
                <w:szCs w:val="18"/>
              </w:rPr>
            </w:pP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Եզրակացու</w:t>
            </w:r>
            <w:proofErr w:type="spellEnd"/>
          </w:p>
          <w:p w:rsidR="006D262A" w:rsidRPr="008270AC" w:rsidRDefault="006D262A" w:rsidP="008270AC">
            <w:pPr>
              <w:tabs>
                <w:tab w:val="left" w:pos="6425"/>
              </w:tabs>
              <w:ind w:left="16"/>
              <w:rPr>
                <w:rFonts w:ascii="GHEA Grapalat" w:hAnsi="GHEA Grapalat" w:cs="GHEA Grapalat"/>
                <w:b/>
                <w:bCs/>
                <w:sz w:val="18"/>
                <w:szCs w:val="18"/>
              </w:rPr>
            </w:pP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թյուն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2A" w:rsidRPr="008270AC" w:rsidRDefault="006D262A" w:rsidP="008270AC">
            <w:pPr>
              <w:tabs>
                <w:tab w:val="left" w:pos="6425"/>
              </w:tabs>
              <w:ind w:left="16"/>
              <w:rPr>
                <w:rFonts w:ascii="GHEA Grapalat" w:hAnsi="GHEA Grapalat" w:cs="GHEA Grapalat"/>
                <w:b/>
                <w:bCs/>
                <w:sz w:val="18"/>
                <w:szCs w:val="18"/>
              </w:rPr>
            </w:pP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Կատարված</w:t>
            </w:r>
            <w:proofErr w:type="spellEnd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70AC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փոփոխություն</w:t>
            </w:r>
            <w:proofErr w:type="spellEnd"/>
          </w:p>
        </w:tc>
      </w:tr>
      <w:tr w:rsidR="008270AC" w:rsidRPr="008270AC" w:rsidTr="00764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  <w:r w:rsidRPr="008270AC">
              <w:rPr>
                <w:rFonts w:ascii="GHEA Grapalat" w:hAnsi="GHEA Grapalat" w:cs="GHEA Grapalat"/>
                <w:b/>
                <w:bCs/>
                <w:lang w:val="pt-BR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8270AC">
              <w:rPr>
                <w:rFonts w:ascii="GHEA Grapalat" w:hAnsi="GHEA Grapalat" w:cs="Sylfaen"/>
                <w:noProof/>
                <w:lang w:val="hy-AM"/>
              </w:rPr>
              <w:t>ՀՀ ֆինանսների նախարարություն</w:t>
            </w:r>
          </w:p>
          <w:p w:rsidR="006D262A" w:rsidRPr="008270AC" w:rsidRDefault="006D262A" w:rsidP="007643DF">
            <w:pPr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8270AC">
              <w:rPr>
                <w:rFonts w:ascii="GHEA Grapalat" w:hAnsi="GHEA Grapalat" w:cs="Sylfaen"/>
                <w:noProof/>
                <w:lang w:val="pt-BR"/>
              </w:rPr>
              <w:t>20</w:t>
            </w:r>
            <w:r w:rsidRPr="008270AC">
              <w:rPr>
                <w:rFonts w:ascii="GHEA Grapalat" w:hAnsi="GHEA Grapalat" w:cs="Sylfaen"/>
                <w:noProof/>
                <w:lang w:val="hy-AM"/>
              </w:rPr>
              <w:t>20</w:t>
            </w:r>
            <w:r w:rsidRPr="008270AC">
              <w:rPr>
                <w:rFonts w:ascii="GHEA Grapalat" w:hAnsi="GHEA Grapalat" w:cs="Sylfaen"/>
                <w:noProof/>
                <w:lang w:val="pt-BR"/>
              </w:rPr>
              <w:t>-</w:t>
            </w:r>
            <w:r w:rsidRPr="008270AC">
              <w:rPr>
                <w:rFonts w:ascii="GHEA Grapalat" w:hAnsi="GHEA Grapalat" w:cs="Sylfaen"/>
                <w:noProof/>
                <w:lang w:val="hy-AM"/>
              </w:rPr>
              <w:t>02-12</w:t>
            </w:r>
          </w:p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8270AC">
              <w:rPr>
                <w:rFonts w:ascii="GHEA Grapalat" w:hAnsi="GHEA Grapalat" w:cs="Sylfaen"/>
                <w:noProof/>
                <w:lang w:val="hy-AM"/>
              </w:rPr>
              <w:t>N01/8-2/1765-2020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8270AC">
              <w:rPr>
                <w:rFonts w:ascii="GHEA Grapalat" w:hAnsi="GHEA Grapalat"/>
                <w:lang w:val="hy-AM"/>
              </w:rPr>
              <w:t>Դիտողություններ և առաջարկոթյուններ չունի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</w:p>
        </w:tc>
      </w:tr>
      <w:tr w:rsidR="008270AC" w:rsidRPr="00B9629A" w:rsidTr="007643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  <w:r w:rsidRPr="008270AC">
              <w:rPr>
                <w:rFonts w:ascii="GHEA Grapalat" w:hAnsi="GHEA Grapalat" w:cs="GHEA Grapalat"/>
                <w:b/>
                <w:bCs/>
                <w:lang w:val="pt-BR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ՀՀ  Տարածքային  կառավարման և ենթակառուցվածքների</w:t>
            </w:r>
          </w:p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Նախարարություն</w:t>
            </w:r>
          </w:p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2020-02-12</w:t>
            </w:r>
          </w:p>
          <w:p w:rsidR="006D262A" w:rsidRPr="008270AC" w:rsidRDefault="006D262A" w:rsidP="007643DF">
            <w:pPr>
              <w:ind w:right="-108"/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Sylfaen"/>
                <w:noProof/>
                <w:lang w:val="hy-AM"/>
              </w:rPr>
              <w:t>N ՍՊ/21.1/3534-2020</w:t>
            </w:r>
          </w:p>
          <w:p w:rsidR="006D262A" w:rsidRPr="008270AC" w:rsidRDefault="006D262A" w:rsidP="007643DF">
            <w:pPr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/>
                <w:bCs/>
                <w:lang w:val="hy-AM"/>
              </w:rPr>
              <w:t>Առաջարկում է</w:t>
            </w:r>
          </w:p>
          <w:p w:rsidR="006D262A" w:rsidRPr="008270AC" w:rsidRDefault="006D262A" w:rsidP="006D262A">
            <w:pPr>
              <w:numPr>
                <w:ilvl w:val="0"/>
                <w:numId w:val="2"/>
              </w:numPr>
              <w:spacing w:line="360" w:lineRule="auto"/>
              <w:ind w:left="33" w:firstLine="251"/>
              <w:jc w:val="both"/>
              <w:rPr>
                <w:rFonts w:ascii="GHEA Grapalat" w:hAnsi="GHEA Grapalat"/>
                <w:lang w:val="hy-AM"/>
              </w:rPr>
            </w:pPr>
            <w:r w:rsidRPr="008270AC">
              <w:rPr>
                <w:rFonts w:ascii="GHEA Grapalat" w:hAnsi="GHEA Grapalat"/>
                <w:lang w:val="hy-AM"/>
              </w:rPr>
              <w:t xml:space="preserve">Նախագծի նախաբանից հանել </w:t>
            </w:r>
            <w:r w:rsidRPr="008270AC">
              <w:rPr>
                <w:rFonts w:ascii="GHEA Grapalat" w:hAnsi="GHEA Grapalat" w:cs="Tahoma"/>
                <w:lang w:val="hy-AM"/>
              </w:rPr>
              <w:t xml:space="preserve">ՀՀ կառավարության 2005 թվականի մարտի 31-ի N 699-Ն որոշման 3-րդ կետին հղումը, քանի որ նշված կետով սահմանված աշխատանքների կատարման ժամկետը լրացել է դեռևս 2005 թվականին և հղում կատարել </w:t>
            </w:r>
            <w:r w:rsidRPr="008270AC">
              <w:rPr>
                <w:rFonts w:ascii="GHEA Grapalat" w:hAnsi="GHEA Grapalat"/>
                <w:lang w:val="hy-AM"/>
              </w:rPr>
              <w:t>ՀՀ կառավարության 2011 թվականի փետրվարի 17-ի N 304-Ն որոշմամբ հաստատված կարգի 5-րդ և 6.2-րդ կետերին,</w:t>
            </w: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6D262A">
            <w:pPr>
              <w:numPr>
                <w:ilvl w:val="0"/>
                <w:numId w:val="2"/>
              </w:numPr>
              <w:spacing w:line="360" w:lineRule="auto"/>
              <w:ind w:left="33" w:firstLine="251"/>
              <w:jc w:val="both"/>
              <w:rPr>
                <w:rFonts w:ascii="GHEA Grapalat" w:hAnsi="GHEA Grapalat"/>
                <w:lang w:val="hy-AM"/>
              </w:rPr>
            </w:pPr>
            <w:r w:rsidRPr="008270AC">
              <w:rPr>
                <w:rFonts w:ascii="GHEA Grapalat" w:hAnsi="GHEA Grapalat"/>
                <w:lang w:val="hy-AM"/>
              </w:rPr>
              <w:t xml:space="preserve">Նախագիծը մշակելիս առաջնորդվել ՀՀ կառավարության 2011 թվականի փետրվարի 17-ի N 304-Ն որոշմամբ հաստատված կարգի 5-րդ և 6.2-րդ կետերով սահմանված պահանջներով, </w:t>
            </w: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8270AC">
              <w:rPr>
                <w:rFonts w:ascii="Calibri" w:hAnsi="Calibri" w:cs="Calibri"/>
                <w:shd w:val="clear" w:color="auto" w:fill="FFFFFF"/>
                <w:lang w:val="hy-AM"/>
              </w:rPr>
              <w:t> </w:t>
            </w:r>
          </w:p>
          <w:p w:rsidR="006D262A" w:rsidRPr="008270AC" w:rsidRDefault="006D262A" w:rsidP="006D262A">
            <w:pPr>
              <w:numPr>
                <w:ilvl w:val="0"/>
                <w:numId w:val="2"/>
              </w:numPr>
              <w:spacing w:line="360" w:lineRule="auto"/>
              <w:ind w:left="0" w:firstLine="284"/>
              <w:jc w:val="both"/>
              <w:rPr>
                <w:rFonts w:ascii="GHEA Grapalat" w:hAnsi="GHEA Grapalat"/>
                <w:lang w:val="hy-AM"/>
              </w:rPr>
            </w:pPr>
            <w:r w:rsidRPr="008270AC">
              <w:rPr>
                <w:rFonts w:ascii="GHEA Grapalat" w:hAnsi="GHEA Grapalat"/>
                <w:lang w:val="hy-AM"/>
              </w:rPr>
              <w:lastRenderedPageBreak/>
              <w:t xml:space="preserve">Հաշվի առնելով, որ համաձայն ՀՀ կառավարության 2004 թվականի մարտի 11-ի N 408-Ն որոշման 6-րդ կետի՝ Նախագծի 1-ին կետում նշված տարածքն անհատույց օգտագործման իրավունքով ամրացված է եղել </w:t>
            </w:r>
            <w:r w:rsidRPr="008270AC">
              <w:rPr>
                <w:rFonts w:ascii="GHEA Grapalat" w:hAnsi="GHEA Grapalat" w:cs="GHEA Grapalat"/>
                <w:lang w:val="pt-BR"/>
              </w:rPr>
              <w:t>«</w:t>
            </w:r>
            <w:r w:rsidRPr="008270AC">
              <w:rPr>
                <w:rFonts w:ascii="GHEA Grapalat" w:eastAsia="SimSun" w:hAnsi="GHEA Grapalat" w:cs="DokChampa"/>
                <w:lang w:val="hy-AM"/>
              </w:rPr>
              <w:t>Կրթականտեխնոլոգիաներիազգայինկենտրոն</w:t>
            </w:r>
            <w:r w:rsidRPr="008270AC">
              <w:rPr>
                <w:rFonts w:ascii="GHEA Grapalat" w:hAnsi="GHEA Grapalat" w:cs="GHEA Grapalat"/>
                <w:lang w:val="pt-BR"/>
              </w:rPr>
              <w:t>»</w:t>
            </w:r>
            <w:r w:rsidRPr="008270AC">
              <w:rPr>
                <w:rFonts w:ascii="GHEA Grapalat" w:hAnsi="GHEA Grapalat" w:cs="GHEA Grapalat"/>
                <w:lang w:val="hy-AM"/>
              </w:rPr>
              <w:t xml:space="preserve"> պետականոչառևտրայինկազմակերպությանը, անհրաժեշտ է նաև Նախագծում նախատեսել դրույթ</w:t>
            </w:r>
            <w:r w:rsidRPr="008270AC">
              <w:rPr>
                <w:rFonts w:ascii="GHEA Grapalat" w:hAnsi="GHEA Grapalat"/>
                <w:lang w:val="hy-AM"/>
              </w:rPr>
              <w:t xml:space="preserve"> անհատույց օգտագործման պայմանագրի առկայության դեպքում՝ պայմանագրի լուծման և դրանից ծագող իրավունքի դադարեցման վերաբերյալ: </w:t>
            </w: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6D262A">
            <w:pPr>
              <w:numPr>
                <w:ilvl w:val="0"/>
                <w:numId w:val="2"/>
              </w:numPr>
              <w:spacing w:line="360" w:lineRule="auto"/>
              <w:ind w:left="34" w:firstLine="851"/>
              <w:jc w:val="both"/>
              <w:rPr>
                <w:rFonts w:ascii="GHEA Grapalat" w:hAnsi="GHEA Grapalat"/>
                <w:lang w:val="hy-AM"/>
              </w:rPr>
            </w:pPr>
            <w:r w:rsidRPr="008270AC">
              <w:rPr>
                <w:rFonts w:ascii="GHEA Grapalat" w:hAnsi="GHEA Grapalat"/>
                <w:lang w:val="hy-AM"/>
              </w:rPr>
              <w:t>Նախագիծը համապատասխանեցնել «Նորմատիվ իրավական ակտերի մասին» օրենքի 11-րդ հոդվածի պահանջներին:</w:t>
            </w:r>
          </w:p>
          <w:p w:rsidR="006D262A" w:rsidRPr="008270AC" w:rsidRDefault="006D262A" w:rsidP="007643DF">
            <w:pPr>
              <w:spacing w:line="360" w:lineRule="auto"/>
              <w:ind w:left="-567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ind w:left="-567"/>
              <w:jc w:val="both"/>
              <w:rPr>
                <w:rFonts w:ascii="GHEA Grapalat" w:hAnsi="GHEA Grapalat"/>
                <w:noProof/>
                <w:lang w:val="af-ZA"/>
              </w:rPr>
            </w:pPr>
          </w:p>
          <w:p w:rsidR="006D262A" w:rsidRPr="008270AC" w:rsidRDefault="006D262A" w:rsidP="007643DF">
            <w:pPr>
              <w:spacing w:line="360" w:lineRule="auto"/>
              <w:ind w:left="-567"/>
              <w:jc w:val="both"/>
              <w:rPr>
                <w:rFonts w:ascii="GHEA Grapalat" w:hAnsi="GHEA Grapalat"/>
                <w:noProof/>
                <w:lang w:val="af-ZA"/>
              </w:rPr>
            </w:pPr>
          </w:p>
          <w:p w:rsidR="006D262A" w:rsidRPr="008270AC" w:rsidRDefault="006D262A" w:rsidP="007643DF">
            <w:pPr>
              <w:pStyle w:val="ListParagraph"/>
              <w:spacing w:line="360" w:lineRule="auto"/>
              <w:ind w:left="34" w:firstLine="250"/>
              <w:jc w:val="both"/>
              <w:rPr>
                <w:rFonts w:ascii="GHEA Grapalat" w:hAnsi="GHEA Grapalat" w:cs="GHEA Grapalat"/>
                <w:b/>
                <w:bCs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ind w:hanging="108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Sylfaen"/>
                <w:noProof/>
                <w:lang w:val="hy-AM"/>
              </w:rPr>
              <w:t>1.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t xml:space="preserve">Ընդունվել է </w:t>
            </w: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 xml:space="preserve">2.Չի ընդունվում </w:t>
            </w: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 xml:space="preserve">3.Ընդունվել է </w:t>
            </w: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4.Ընդունվել 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</w:p>
          <w:p w:rsidR="006D262A" w:rsidRPr="008270AC" w:rsidRDefault="006D262A" w:rsidP="007643DF">
            <w:pPr>
              <w:spacing w:line="360" w:lineRule="auto"/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8270AC">
              <w:rPr>
                <w:rFonts w:ascii="GHEA Grapalat" w:eastAsia="Calibri" w:hAnsi="GHEA Grapalat" w:cs="GHEA Grapalat"/>
                <w:bCs/>
                <w:lang w:val="hy-AM" w:eastAsia="en-US"/>
              </w:rPr>
              <w:t>1.Որոշման նախագծի նախաբանում առաջարկին համապատասխան կատարվել է փոփոխություն:</w:t>
            </w:r>
          </w:p>
          <w:p w:rsidR="006D262A" w:rsidRPr="008270AC" w:rsidRDefault="006D262A" w:rsidP="007643DF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240" w:lineRule="auto"/>
              <w:ind w:left="16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 xml:space="preserve">2.Չի ընդունվում քանի որ 17.02.2011թ. հ.304-Ն   որոշմամբ հաստատված կարգի 5-րդ և 6.2-րդ կետերն վերաբերվում են այն հիմնադրամներին, որոնք չեն ստեղծվել պետության կողմից, և դրանց  անշարժ գույքն 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lastRenderedPageBreak/>
              <w:t>անհատույց օգտագործման իրավունքով տրամադրվում է, եթե   հիմնադրամի կողմից առաջարկվող ծրագիրը համապատասխանում է Հայաստանի Հանրապետության կառավարության ծրագրում ամրագրված՝ պետություն-մասնավոր հատված համագործակցության սկզբունքին և նպատակաուղղված է պետություն-մասնավոր հատված համագործակցության զարգացմանը:</w:t>
            </w:r>
          </w:p>
          <w:p w:rsidR="006D262A" w:rsidRPr="008270AC" w:rsidRDefault="006D262A" w:rsidP="007643DF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Սակայն 31.03. 2005թ. ՀՀ կառավարության  N 699-Ն որոշմամբ ստեղծվել է «Ակադեմիական</w:t>
            </w:r>
            <w:r w:rsidRPr="008270AC">
              <w:rPr>
                <w:rFonts w:cs="Calibri"/>
                <w:bCs/>
                <w:lang w:val="hy-AM"/>
              </w:rPr>
              <w:t> 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t>փոխճանաչման</w:t>
            </w:r>
            <w:r w:rsidRPr="008270AC">
              <w:rPr>
                <w:rFonts w:cs="Calibri"/>
                <w:bCs/>
                <w:lang w:val="hy-AM"/>
              </w:rPr>
              <w:t> 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t>և շարժունության ազգային տեղեկատվական կենտրոն» հիմնադրամը և միաժամանակ  հանձարարվել է համապատասխան գերատեսչական մարմիններին  համատեղ անհատույց տարածք տրամադրելու վերաբերյալ</w:t>
            </w:r>
            <w:r w:rsidRPr="008270AC">
              <w:rPr>
                <w:rFonts w:ascii="GHEA Grapalat" w:hAnsi="GHEA Grapalat"/>
                <w:lang w:val="hy-AM"/>
              </w:rPr>
              <w:t>:</w:t>
            </w:r>
          </w:p>
          <w:p w:rsidR="006D262A" w:rsidRPr="008270AC" w:rsidRDefault="006D262A" w:rsidP="007643DF">
            <w:pPr>
              <w:pStyle w:val="ListParagraph"/>
              <w:spacing w:line="240" w:lineRule="auto"/>
              <w:ind w:left="16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240" w:lineRule="auto"/>
              <w:ind w:left="16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3.Սակայն «Կրթականտեխնոլոգիաներիազգայինկենտրոն» պետականոչառևտրայինկազմակերպությունը Երևան քաղաքի Վրացյան 73 հասցեում զբաղեցրած տարածքի համար անհատույց օգտագործման կնքված պայմանագիր չի ունեցել իսկ  ՀՀ կառավարության 25.06.2015 թ. N1009 որոշմամբ հատկացված տարածքի համար կնքվել է նոր պայմանագիր:</w:t>
            </w:r>
          </w:p>
          <w:p w:rsidR="006D262A" w:rsidRPr="008270AC" w:rsidRDefault="006D262A" w:rsidP="007643D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360" w:lineRule="auto"/>
              <w:ind w:left="16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4.Որոշման նախագիծը  համապատասխանացվել է Նորմատիվ իրավական  ակտերի մասին օրենքի 11-րդ հոդվածի պահանջներին:</w:t>
            </w:r>
          </w:p>
        </w:tc>
      </w:tr>
      <w:tr w:rsidR="008270AC" w:rsidRPr="008270AC" w:rsidTr="007643DF">
        <w:trPr>
          <w:trHeight w:val="11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  <w:r w:rsidRPr="008270AC">
              <w:rPr>
                <w:rFonts w:ascii="GHEA Grapalat" w:hAnsi="GHEA Grapalat" w:cs="GHEA Grapalat"/>
                <w:b/>
                <w:bCs/>
                <w:lang w:val="pt-BR"/>
              </w:rPr>
              <w:lastRenderedPageBreak/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ՀՀ կադաստրի կոմիտե</w:t>
            </w:r>
          </w:p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2020-02-06</w:t>
            </w:r>
          </w:p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Sylfaen"/>
                <w:noProof/>
                <w:lang w:val="hy-AM"/>
              </w:rPr>
              <w:t>NՍԹ/616-2020</w:t>
            </w:r>
          </w:p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jc w:val="both"/>
              <w:rPr>
                <w:rFonts w:ascii="GHEA Grapalat" w:hAnsi="GHEA Grapalat" w:cs="GHEA Grapalat"/>
                <w:b/>
                <w:bCs/>
                <w:lang w:val="af-ZA"/>
              </w:rPr>
            </w:pPr>
            <w:r w:rsidRPr="008270AC">
              <w:rPr>
                <w:rFonts w:ascii="GHEA Grapalat" w:hAnsi="GHEA Grapalat"/>
                <w:lang w:val="hy-AM"/>
              </w:rPr>
              <w:t>Դիտողություններ և առաջարկոթյուններ չունի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</w:p>
        </w:tc>
      </w:tr>
      <w:tr w:rsidR="008270AC" w:rsidRPr="00B9629A" w:rsidTr="007643DF">
        <w:trPr>
          <w:trHeight w:val="11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  <w:r w:rsidRPr="008270AC">
              <w:rPr>
                <w:rFonts w:ascii="GHEA Grapalat" w:hAnsi="GHEA Grapalat" w:cs="GHEA Grapalat"/>
                <w:b/>
                <w:bCs/>
                <w:lang w:val="pt-BR"/>
              </w:rPr>
              <w:lastRenderedPageBreak/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Արդարադատության նախարարություն</w:t>
            </w:r>
          </w:p>
          <w:p w:rsidR="006D262A" w:rsidRPr="008270AC" w:rsidRDefault="006D262A" w:rsidP="007643DF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lang w:val="pt-BR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2020-0</w:t>
            </w:r>
            <w:r w:rsidRPr="008270AC">
              <w:rPr>
                <w:rFonts w:ascii="GHEA Grapalat" w:hAnsi="GHEA Grapalat" w:cs="GHEA Grapalat"/>
                <w:bCs/>
                <w:lang w:val="pt-BR"/>
              </w:rPr>
              <w:t>3-11</w:t>
            </w:r>
          </w:p>
          <w:p w:rsidR="006D262A" w:rsidRPr="008270AC" w:rsidRDefault="006D262A" w:rsidP="007643DF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01/</w:t>
            </w:r>
            <w:r w:rsidRPr="008270AC">
              <w:rPr>
                <w:rFonts w:ascii="GHEA Grapalat" w:hAnsi="GHEA Grapalat" w:cs="GHEA Grapalat"/>
                <w:bCs/>
                <w:lang w:val="en-US"/>
              </w:rPr>
              <w:t>/5351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t>-2020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2A" w:rsidRPr="008270AC" w:rsidRDefault="006D262A" w:rsidP="007643DF">
            <w:pPr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/>
                <w:bCs/>
                <w:lang w:val="hy-AM"/>
              </w:rPr>
              <w:t>Առաջարկում է</w:t>
            </w:r>
          </w:p>
          <w:p w:rsidR="006D262A" w:rsidRPr="008270AC" w:rsidRDefault="006D262A" w:rsidP="007643DF">
            <w:pPr>
              <w:pStyle w:val="ListParagraph"/>
              <w:tabs>
                <w:tab w:val="left" w:pos="-108"/>
                <w:tab w:val="left" w:pos="0"/>
              </w:tabs>
              <w:spacing w:after="0" w:line="360" w:lineRule="auto"/>
              <w:ind w:left="33" w:firstLine="417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ab/>
              <w:t>1. «</w:t>
            </w:r>
            <w:r w:rsidRPr="008270AC">
              <w:rPr>
                <w:rFonts w:ascii="GHEA Grapalat" w:hAnsi="GHEA Grapalat" w:cs="Sylfaen"/>
                <w:shd w:val="clear" w:color="auto" w:fill="FFFFFF"/>
                <w:lang w:val="hy-AM"/>
              </w:rPr>
              <w:t>Գույք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shd w:val="clear" w:color="auto" w:fill="FFFFFF"/>
                <w:lang w:val="hy-AM"/>
              </w:rPr>
              <w:t>տրամադրելու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shd w:val="clear" w:color="auto" w:fill="FFFFFF"/>
                <w:lang w:val="hy-AM"/>
              </w:rPr>
              <w:t>մասին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 xml:space="preserve">» </w:t>
            </w:r>
            <w:r w:rsidRPr="008270AC">
              <w:rPr>
                <w:rFonts w:ascii="GHEA Grapalat" w:hAnsi="GHEA Grapalat" w:cs="Sylfaen"/>
                <w:shd w:val="clear" w:color="auto" w:fill="FFFFFF"/>
                <w:lang w:val="hy-AM"/>
              </w:rPr>
              <w:t>Հայաստանի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shd w:val="clear" w:color="auto" w:fill="FFFFFF"/>
                <w:lang w:val="hy-AM"/>
              </w:rPr>
              <w:t>Հանրապետության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shd w:val="clear" w:color="auto" w:fill="FFFFFF"/>
                <w:lang w:val="hy-AM"/>
              </w:rPr>
              <w:t>կառավարության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shd w:val="clear" w:color="auto" w:fill="FFFFFF"/>
                <w:lang w:val="hy-AM"/>
              </w:rPr>
              <w:t>որոշման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նախագծի (այսուհետ՝ Նախագիծ) նախաբանից անհրաժեշտ է հանել Հայաստանի Հանրապետության կառավարության 2005 թվականի մարտի 31-ի Ν 699-Ն որոշման 3-րդ կետին արված հղումը՝  նկատի ունենալով նշված դրույթի ժամկետային բնույթը և 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>«Նորմատիվ իրավական ակտերի» մասին օրենքի 13-րդ հոդվածի դրույթները:</w:t>
            </w:r>
          </w:p>
          <w:p w:rsidR="006D262A" w:rsidRPr="008270AC" w:rsidRDefault="006D262A" w:rsidP="007643DF">
            <w:pPr>
              <w:pStyle w:val="ListParagraph"/>
              <w:tabs>
                <w:tab w:val="left" w:pos="175"/>
                <w:tab w:val="left" w:pos="270"/>
              </w:tabs>
              <w:spacing w:after="0" w:line="360" w:lineRule="auto"/>
              <w:ind w:left="33" w:firstLine="417"/>
              <w:jc w:val="both"/>
              <w:rPr>
                <w:rFonts w:ascii="GHEA Grapalat" w:hAnsi="GHEA Grapalat" w:cs="GHEA Grapalat"/>
                <w:lang w:val="hy-AM"/>
              </w:rPr>
            </w:pPr>
            <w:r w:rsidRPr="008270AC">
              <w:rPr>
                <w:rFonts w:ascii="GHEA Grapalat" w:hAnsi="GHEA Grapalat" w:cs="GHEA Grapalat"/>
                <w:lang w:val="hy-AM"/>
              </w:rPr>
              <w:tab/>
              <w:t>2. Նախագծի 1-ին կետում անհրաժեշտ է հստակեցնել գույքի կադաստրային արժեքը:</w:t>
            </w:r>
          </w:p>
          <w:p w:rsidR="006D262A" w:rsidRPr="008270AC" w:rsidRDefault="006D262A" w:rsidP="007643DF">
            <w:pPr>
              <w:pStyle w:val="ListParagraph"/>
              <w:tabs>
                <w:tab w:val="left" w:pos="175"/>
                <w:tab w:val="left" w:pos="270"/>
              </w:tabs>
              <w:spacing w:after="0" w:line="360" w:lineRule="auto"/>
              <w:ind w:left="33" w:firstLine="417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tabs>
                <w:tab w:val="left" w:pos="175"/>
                <w:tab w:val="left" w:pos="270"/>
              </w:tabs>
              <w:spacing w:after="0" w:line="360" w:lineRule="auto"/>
              <w:ind w:left="33" w:firstLine="417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tabs>
                <w:tab w:val="left" w:pos="270"/>
                <w:tab w:val="left" w:pos="360"/>
              </w:tabs>
              <w:spacing w:after="0" w:line="360" w:lineRule="auto"/>
              <w:ind w:left="450"/>
              <w:jc w:val="both"/>
              <w:rPr>
                <w:rFonts w:ascii="GHEA Grapalat" w:hAnsi="GHEA Grapalat" w:cs="GHEA Grapalat"/>
                <w:lang w:val="hy-AM"/>
              </w:rPr>
            </w:pPr>
            <w:r w:rsidRPr="008270AC">
              <w:rPr>
                <w:rFonts w:ascii="GHEA Grapalat" w:hAnsi="GHEA Grapalat" w:cs="GHEA Grapalat"/>
                <w:lang w:val="hy-AM"/>
              </w:rPr>
              <w:tab/>
              <w:t xml:space="preserve">3. Նախագծի 2-րդ կետից անհրաժեշտ է հանել ՀՀ տարածքային կառավարման և ենթակառուցվածքների նախարարության բառերը հաշվի առնելով 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>«Պետական կառավարման համակարգի մարմինների մասին» ՀՀ օրենքի 9-րդ հոդվածի դրույթները:</w:t>
            </w:r>
          </w:p>
          <w:p w:rsidR="006D262A" w:rsidRPr="008270AC" w:rsidRDefault="006D262A" w:rsidP="007643DF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/>
                <w:bCs/>
                <w:lang w:val="pt-BR"/>
              </w:rPr>
              <w:t>1.</w:t>
            </w:r>
            <w:r w:rsidRPr="008270AC">
              <w:rPr>
                <w:rFonts w:ascii="GHEA Grapalat" w:hAnsi="GHEA Grapalat" w:cs="GHEA Grapalat"/>
                <w:b/>
                <w:bCs/>
                <w:lang w:val="hy-AM"/>
              </w:rPr>
              <w:t>Ընդունվել է</w:t>
            </w: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8270AC">
              <w:rPr>
                <w:rFonts w:ascii="GHEA Grapalat" w:hAnsi="GHEA Grapalat" w:cs="GHEA Grapalat"/>
                <w:lang w:val="hy-AM"/>
              </w:rPr>
              <w:t>2.Ընդունվել է</w:t>
            </w: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spacing w:line="360" w:lineRule="auto"/>
              <w:ind w:left="34"/>
              <w:jc w:val="both"/>
              <w:rPr>
                <w:rFonts w:ascii="GHEA Grapalat" w:hAnsi="GHEA Grapalat" w:cs="GHEA Grapalat"/>
                <w:lang w:val="hy-AM"/>
              </w:rPr>
            </w:pPr>
            <w:r w:rsidRPr="008270AC">
              <w:rPr>
                <w:rFonts w:ascii="GHEA Grapalat" w:hAnsi="GHEA Grapalat" w:cs="GHEA Grapalat"/>
                <w:lang w:val="hy-AM"/>
              </w:rPr>
              <w:t>3.Ընդունվել է</w:t>
            </w:r>
          </w:p>
          <w:p w:rsidR="006D262A" w:rsidRPr="008270AC" w:rsidRDefault="006D262A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2A" w:rsidRPr="008270AC" w:rsidRDefault="006D262A" w:rsidP="007643DF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1.Որոշման նախագծի նախաբանում առաջարկին համապատասխան կատարվել է փոփոխություն</w:t>
            </w:r>
            <w:r w:rsidRPr="008270AC">
              <w:rPr>
                <w:rFonts w:ascii="GHEA Grapalat" w:hAnsi="GHEA Grapalat"/>
                <w:lang w:val="hy-AM"/>
              </w:rPr>
              <w:t>:</w:t>
            </w:r>
          </w:p>
          <w:p w:rsidR="006D262A" w:rsidRPr="008270AC" w:rsidRDefault="006D262A" w:rsidP="007643D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6D262A" w:rsidRPr="008270AC" w:rsidRDefault="006D262A" w:rsidP="007643DF">
            <w:pPr>
              <w:pStyle w:val="ListParagraph"/>
              <w:tabs>
                <w:tab w:val="left" w:pos="175"/>
                <w:tab w:val="left" w:pos="270"/>
              </w:tabs>
              <w:spacing w:after="0" w:line="360" w:lineRule="auto"/>
              <w:ind w:left="33" w:firstLine="417"/>
              <w:jc w:val="both"/>
              <w:rPr>
                <w:rFonts w:ascii="GHEA Grapalat" w:hAnsi="GHEA Grapalat" w:cs="GHEA Grapalat"/>
                <w:lang w:val="hy-AM"/>
              </w:rPr>
            </w:pPr>
            <w:r w:rsidRPr="008270AC">
              <w:rPr>
                <w:rFonts w:ascii="GHEA Grapalat" w:hAnsi="GHEA Grapalat" w:cs="GHEA Grapalat"/>
                <w:lang w:val="hy-AM"/>
              </w:rPr>
              <w:t>2.Որոշման նախագծի 1-ին կետում հստակեցվել է գույքի կադաստրային արժեքը:</w:t>
            </w:r>
          </w:p>
          <w:p w:rsidR="006D262A" w:rsidRPr="008270AC" w:rsidRDefault="006D262A" w:rsidP="007643DF">
            <w:pPr>
              <w:pStyle w:val="ListParagraph"/>
              <w:tabs>
                <w:tab w:val="left" w:pos="175"/>
                <w:tab w:val="left" w:pos="270"/>
              </w:tabs>
              <w:spacing w:after="0" w:line="360" w:lineRule="auto"/>
              <w:ind w:left="33" w:hanging="33"/>
              <w:jc w:val="both"/>
              <w:rPr>
                <w:rFonts w:ascii="GHEA Grapalat" w:hAnsi="GHEA Grapalat" w:cs="GHEA Grapalat"/>
                <w:lang w:val="hy-AM"/>
              </w:rPr>
            </w:pPr>
            <w:r w:rsidRPr="008270AC">
              <w:rPr>
                <w:rFonts w:ascii="GHEA Grapalat" w:hAnsi="GHEA Grapalat" w:cs="GHEA Grapalat"/>
                <w:lang w:val="hy-AM"/>
              </w:rPr>
              <w:t xml:space="preserve">3.Որոշման նախագծի 2-րդ կետից առաջարկինհհամապատասխան հանվել է 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>«</w:t>
            </w:r>
            <w:r w:rsidRPr="008270AC">
              <w:rPr>
                <w:rFonts w:ascii="GHEA Grapalat" w:hAnsi="GHEA Grapalat" w:cs="GHEA Grapalat"/>
                <w:lang w:val="hy-AM"/>
              </w:rPr>
              <w:t>ՀՀ տարածքային կառավարման և ենթակառուցվածքների նախարարության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 xml:space="preserve">» </w:t>
            </w:r>
            <w:r w:rsidRPr="008270AC">
              <w:rPr>
                <w:rFonts w:ascii="GHEA Grapalat" w:hAnsi="GHEA Grapalat" w:cs="GHEA Grapalat"/>
                <w:lang w:val="hy-AM"/>
              </w:rPr>
              <w:t>բառերը</w:t>
            </w:r>
            <w:r w:rsidRPr="008270AC">
              <w:rPr>
                <w:rFonts w:ascii="GHEA Grapalat" w:hAnsi="GHEA Grapalat"/>
                <w:shd w:val="clear" w:color="auto" w:fill="FFFFFF"/>
                <w:lang w:val="hy-AM"/>
              </w:rPr>
              <w:t xml:space="preserve"> :</w:t>
            </w:r>
          </w:p>
          <w:p w:rsidR="006D262A" w:rsidRPr="008270AC" w:rsidRDefault="006D262A" w:rsidP="007643DF">
            <w:pPr>
              <w:pStyle w:val="ListParagraph"/>
              <w:tabs>
                <w:tab w:val="left" w:pos="175"/>
                <w:tab w:val="left" w:pos="270"/>
              </w:tabs>
              <w:spacing w:after="0" w:line="360" w:lineRule="auto"/>
              <w:ind w:left="33" w:firstLine="417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6D262A" w:rsidRPr="008270AC" w:rsidRDefault="006D262A" w:rsidP="007643DF">
            <w:pPr>
              <w:spacing w:line="360" w:lineRule="auto"/>
              <w:rPr>
                <w:rFonts w:ascii="GHEA Grapalat" w:hAnsi="GHEA Grapalat" w:cs="GHEA Grapalat"/>
                <w:bCs/>
                <w:lang w:val="hy-AM"/>
              </w:rPr>
            </w:pPr>
          </w:p>
        </w:tc>
      </w:tr>
      <w:tr w:rsidR="008270AC" w:rsidRPr="00B9629A" w:rsidTr="007643DF">
        <w:trPr>
          <w:trHeight w:val="11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9" w:rsidRPr="008270AC" w:rsidRDefault="004E7DF9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pt-BR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9" w:rsidRPr="008270AC" w:rsidRDefault="004E7DF9" w:rsidP="007643DF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 xml:space="preserve">ՀՀ </w:t>
            </w:r>
            <w:r w:rsidR="00117FAF" w:rsidRPr="008270AC">
              <w:rPr>
                <w:rFonts w:ascii="GHEA Grapalat" w:hAnsi="GHEA Grapalat" w:cs="GHEA Grapalat"/>
                <w:bCs/>
                <w:lang w:val="hy-AM"/>
              </w:rPr>
              <w:t xml:space="preserve">վարչապետի աշխատակազմի 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t xml:space="preserve">իրավաբանական 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lastRenderedPageBreak/>
              <w:t>վարչության եզրակացություն</w:t>
            </w:r>
          </w:p>
          <w:p w:rsidR="003A42C4" w:rsidRPr="008270AC" w:rsidRDefault="003A42C4" w:rsidP="007643DF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2020-07-02</w:t>
            </w:r>
          </w:p>
          <w:p w:rsidR="003A42C4" w:rsidRPr="008270AC" w:rsidRDefault="003A42C4" w:rsidP="007643DF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02/16.16/12512-2020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9" w:rsidRPr="008270AC" w:rsidRDefault="004E7DF9" w:rsidP="007643DF">
            <w:pPr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4E7DF9" w:rsidRPr="008270AC" w:rsidRDefault="004E7DF9" w:rsidP="007643DF">
            <w:pPr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4E7DF9" w:rsidRPr="008270AC" w:rsidRDefault="004E7DF9" w:rsidP="004E7DF9">
            <w:pPr>
              <w:spacing w:line="360" w:lineRule="auto"/>
              <w:ind w:firstLine="708"/>
              <w:jc w:val="both"/>
              <w:rPr>
                <w:rFonts w:ascii="GHEA Grapalat" w:hAnsi="GHEA Grapalat"/>
                <w:lang w:val="hy-AM"/>
              </w:rPr>
            </w:pPr>
            <w:r w:rsidRPr="008270AC">
              <w:rPr>
                <w:rFonts w:ascii="GHEA Grapalat" w:hAnsi="GHEA Grapalat" w:cs="Sylfaen"/>
                <w:lang w:val="hy-AM"/>
              </w:rPr>
              <w:t>Անհրաժեշտ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է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նկատի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lastRenderedPageBreak/>
              <w:t>ունենալ</w:t>
            </w:r>
            <w:r w:rsidRPr="008270AC">
              <w:rPr>
                <w:rFonts w:ascii="GHEA Grapalat" w:hAnsi="GHEA Grapalat"/>
                <w:lang w:val="hy-AM"/>
              </w:rPr>
              <w:t xml:space="preserve">, </w:t>
            </w:r>
            <w:r w:rsidRPr="008270AC">
              <w:rPr>
                <w:rFonts w:ascii="GHEA Grapalat" w:hAnsi="GHEA Grapalat" w:cs="Sylfaen"/>
                <w:lang w:val="hy-AM"/>
              </w:rPr>
              <w:t>որ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նախագծում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պահպանված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չեն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ՀՀ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8270AC">
              <w:rPr>
                <w:rFonts w:ascii="GHEA Grapalat" w:hAnsi="GHEA Grapalat"/>
                <w:lang w:val="hy-AM"/>
              </w:rPr>
              <w:t xml:space="preserve"> 2011 </w:t>
            </w:r>
            <w:r w:rsidRPr="008270AC">
              <w:rPr>
                <w:rFonts w:ascii="GHEA Grapalat" w:hAnsi="GHEA Grapalat" w:cs="Sylfaen"/>
                <w:lang w:val="hy-AM"/>
              </w:rPr>
              <w:t>թվականի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փետրվարի</w:t>
            </w:r>
            <w:r w:rsidRPr="008270AC">
              <w:rPr>
                <w:rFonts w:ascii="GHEA Grapalat" w:hAnsi="GHEA Grapalat"/>
                <w:lang w:val="hy-AM"/>
              </w:rPr>
              <w:t xml:space="preserve"> 17-</w:t>
            </w:r>
            <w:r w:rsidRPr="008270AC">
              <w:rPr>
                <w:rFonts w:ascii="GHEA Grapalat" w:hAnsi="GHEA Grapalat" w:cs="Sylfaen"/>
                <w:lang w:val="hy-AM"/>
              </w:rPr>
              <w:t>ի</w:t>
            </w:r>
            <w:r w:rsidRPr="008270AC">
              <w:rPr>
                <w:rFonts w:ascii="GHEA Grapalat" w:hAnsi="GHEA Grapalat"/>
                <w:lang w:val="hy-AM"/>
              </w:rPr>
              <w:t xml:space="preserve"> N 304-</w:t>
            </w:r>
            <w:r w:rsidRPr="008270AC">
              <w:rPr>
                <w:rFonts w:ascii="GHEA Grapalat" w:hAnsi="GHEA Grapalat" w:cs="Sylfaen"/>
                <w:lang w:val="hy-AM"/>
              </w:rPr>
              <w:t>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որոշմամբ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հաստատված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կարգի</w:t>
            </w:r>
            <w:r w:rsidRPr="008270AC">
              <w:rPr>
                <w:rFonts w:ascii="GHEA Grapalat" w:hAnsi="GHEA Grapalat"/>
                <w:lang w:val="hy-AM"/>
              </w:rPr>
              <w:t xml:space="preserve"> 5-</w:t>
            </w:r>
            <w:r w:rsidRPr="008270AC">
              <w:rPr>
                <w:rFonts w:ascii="GHEA Grapalat" w:hAnsi="GHEA Grapalat" w:cs="Sylfaen"/>
                <w:lang w:val="hy-AM"/>
              </w:rPr>
              <w:t>րդ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և</w:t>
            </w:r>
            <w:r w:rsidRPr="008270AC">
              <w:rPr>
                <w:rFonts w:ascii="GHEA Grapalat" w:hAnsi="GHEA Grapalat"/>
                <w:lang w:val="hy-AM"/>
              </w:rPr>
              <w:t xml:space="preserve"> 6.2-</w:t>
            </w:r>
            <w:r w:rsidRPr="008270AC">
              <w:rPr>
                <w:rFonts w:ascii="GHEA Grapalat" w:hAnsi="GHEA Grapalat" w:cs="Sylfaen"/>
                <w:lang w:val="hy-AM"/>
              </w:rPr>
              <w:t>րդ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կետերով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սահմանված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պահանջները</w:t>
            </w:r>
            <w:r w:rsidRPr="008270AC">
              <w:rPr>
                <w:rFonts w:ascii="GHEA Grapalat" w:hAnsi="GHEA Grapalat"/>
                <w:lang w:val="hy-AM"/>
              </w:rPr>
              <w:t xml:space="preserve">, </w:t>
            </w:r>
            <w:r w:rsidRPr="008270AC">
              <w:rPr>
                <w:rFonts w:ascii="GHEA Grapalat" w:hAnsi="GHEA Grapalat" w:cs="Sylfaen"/>
                <w:lang w:val="hy-AM"/>
              </w:rPr>
              <w:t>մասնավորապես՝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նախագծով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նախատեսվում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է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անշարժ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գույքն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անհատույց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օգտագործման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իրավունքով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տրամադրել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հիմնադրամին</w:t>
            </w:r>
            <w:r w:rsidRPr="008270AC">
              <w:rPr>
                <w:rFonts w:ascii="GHEA Grapalat" w:hAnsi="GHEA Grapalat"/>
                <w:lang w:val="hy-AM"/>
              </w:rPr>
              <w:t xml:space="preserve">, </w:t>
            </w:r>
            <w:r w:rsidRPr="008270AC">
              <w:rPr>
                <w:rFonts w:ascii="GHEA Grapalat" w:hAnsi="GHEA Grapalat" w:cs="Sylfaen"/>
                <w:lang w:val="hy-AM"/>
              </w:rPr>
              <w:t>այնինչ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կցված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չէ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հիմնադրամի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կողմից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ներկայացրած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ներդրումային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ծրագիրը</w:t>
            </w:r>
            <w:r w:rsidRPr="008270AC">
              <w:rPr>
                <w:rFonts w:ascii="GHEA Grapalat" w:hAnsi="GHEA Grapalat"/>
                <w:lang w:val="hy-AM"/>
              </w:rPr>
              <w:t xml:space="preserve">: </w:t>
            </w:r>
          </w:p>
          <w:p w:rsidR="004E7DF9" w:rsidRPr="008270AC" w:rsidRDefault="004E7DF9" w:rsidP="004E7DF9">
            <w:pPr>
              <w:spacing w:line="360" w:lineRule="auto"/>
              <w:ind w:firstLine="708"/>
              <w:jc w:val="both"/>
              <w:rPr>
                <w:rFonts w:ascii="GHEA Grapalat" w:hAnsi="GHEA Grapalat"/>
                <w:lang w:val="hy-AM"/>
              </w:rPr>
            </w:pPr>
            <w:r w:rsidRPr="008270AC">
              <w:rPr>
                <w:rFonts w:ascii="GHEA Grapalat" w:hAnsi="GHEA Grapalat"/>
                <w:lang w:val="hy-AM"/>
              </w:rPr>
              <w:t>«</w:t>
            </w:r>
            <w:r w:rsidRPr="008270AC">
              <w:rPr>
                <w:rFonts w:ascii="GHEA Grapalat" w:hAnsi="GHEA Grapalat" w:cs="Sylfaen"/>
                <w:lang w:val="hy-AM"/>
              </w:rPr>
              <w:t>Պետական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գույքի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կառավարման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մասին</w:t>
            </w:r>
            <w:r w:rsidRPr="008270AC">
              <w:rPr>
                <w:rFonts w:ascii="GHEA Grapalat" w:hAnsi="GHEA Grapalat"/>
                <w:lang w:val="hy-AM"/>
              </w:rPr>
              <w:t xml:space="preserve">» </w:t>
            </w:r>
            <w:r w:rsidRPr="008270AC">
              <w:rPr>
                <w:rFonts w:ascii="GHEA Grapalat" w:hAnsi="GHEA Grapalat" w:cs="Sylfaen"/>
                <w:lang w:val="hy-AM"/>
              </w:rPr>
              <w:t>ՀՀ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օրենքի</w:t>
            </w:r>
            <w:r w:rsidRPr="008270AC">
              <w:rPr>
                <w:rFonts w:ascii="GHEA Grapalat" w:hAnsi="GHEA Grapalat"/>
                <w:lang w:val="hy-AM"/>
              </w:rPr>
              <w:t xml:space="preserve"> 30-</w:t>
            </w:r>
            <w:r w:rsidRPr="008270AC">
              <w:rPr>
                <w:rFonts w:ascii="GHEA Grapalat" w:hAnsi="GHEA Grapalat" w:cs="Sylfaen"/>
                <w:lang w:val="hy-AM"/>
              </w:rPr>
              <w:t>րդ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հոդվածի</w:t>
            </w:r>
            <w:r w:rsidRPr="008270AC">
              <w:rPr>
                <w:rFonts w:ascii="GHEA Grapalat" w:hAnsi="GHEA Grapalat"/>
                <w:lang w:val="hy-AM"/>
              </w:rPr>
              <w:t xml:space="preserve">        2-</w:t>
            </w:r>
            <w:r w:rsidRPr="008270AC">
              <w:rPr>
                <w:rFonts w:ascii="GHEA Grapalat" w:hAnsi="GHEA Grapalat" w:cs="Sylfaen"/>
                <w:lang w:val="hy-AM"/>
              </w:rPr>
              <w:t>րդ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մասի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համաձայն՝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bCs/>
                <w:lang w:val="hy-AM"/>
              </w:rPr>
              <w:t>ՀՀ կառավարության</w:t>
            </w:r>
            <w:r w:rsidRPr="008270A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bCs/>
                <w:lang w:val="hy-AM"/>
              </w:rPr>
              <w:t>որոշմամբ</w:t>
            </w:r>
            <w:r w:rsidRPr="008270A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bCs/>
                <w:lang w:val="hy-AM"/>
              </w:rPr>
              <w:t>սահմանված</w:t>
            </w:r>
            <w:r w:rsidRPr="008270A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bCs/>
                <w:lang w:val="hy-AM"/>
              </w:rPr>
              <w:t>կարգով</w:t>
            </w:r>
            <w:r w:rsidRPr="008270AC">
              <w:rPr>
                <w:rFonts w:ascii="Calibri" w:hAnsi="Calibri" w:cs="Calibri"/>
                <w:lang w:val="hy-AM"/>
              </w:rPr>
              <w:t> </w:t>
            </w:r>
            <w:r w:rsidRPr="008270AC">
              <w:rPr>
                <w:rFonts w:ascii="GHEA Grapalat" w:hAnsi="GHEA Grapalat" w:cs="Sylfaen"/>
                <w:lang w:val="hy-AM"/>
              </w:rPr>
              <w:t>պետական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գույքն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անհատույց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օգտագործման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իրավունքով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կարող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է</w:t>
            </w:r>
            <w:r w:rsidRPr="008270AC">
              <w:rPr>
                <w:rFonts w:ascii="GHEA Grapalat" w:hAnsi="GHEA Grapalat"/>
                <w:lang w:val="hy-AM"/>
              </w:rPr>
              <w:t xml:space="preserve"> տրամադրվել հասարակական կազմակերպություններին և հիմնադրամներին,  </w:t>
            </w:r>
            <w:r w:rsidRPr="008270AC">
              <w:rPr>
                <w:rFonts w:ascii="GHEA Grapalat" w:hAnsi="GHEA Grapalat" w:cs="Sylfaen"/>
                <w:lang w:val="hy-AM"/>
              </w:rPr>
              <w:t>իսկ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8270AC">
              <w:rPr>
                <w:rFonts w:ascii="GHEA Grapalat" w:hAnsi="GHEA Grapalat"/>
                <w:lang w:val="hy-AM"/>
              </w:rPr>
              <w:t xml:space="preserve"> 2011 </w:t>
            </w:r>
            <w:r w:rsidRPr="008270AC">
              <w:rPr>
                <w:rFonts w:ascii="GHEA Grapalat" w:hAnsi="GHEA Grapalat" w:cs="Sylfaen"/>
                <w:lang w:val="hy-AM"/>
              </w:rPr>
              <w:t>թվականի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փետրվարի</w:t>
            </w:r>
            <w:r w:rsidRPr="008270AC">
              <w:rPr>
                <w:rFonts w:ascii="GHEA Grapalat" w:hAnsi="GHEA Grapalat"/>
                <w:lang w:val="hy-AM"/>
              </w:rPr>
              <w:t xml:space="preserve"> 17-</w:t>
            </w:r>
            <w:r w:rsidRPr="008270AC">
              <w:rPr>
                <w:rFonts w:ascii="GHEA Grapalat" w:hAnsi="GHEA Grapalat" w:cs="Sylfaen"/>
                <w:lang w:val="hy-AM"/>
              </w:rPr>
              <w:t xml:space="preserve">ի </w:t>
            </w:r>
            <w:r w:rsidRPr="008270AC">
              <w:rPr>
                <w:rFonts w:ascii="GHEA Grapalat" w:hAnsi="GHEA Grapalat"/>
                <w:lang w:val="hy-AM"/>
              </w:rPr>
              <w:t>N 304-</w:t>
            </w:r>
            <w:r w:rsidRPr="008270AC">
              <w:rPr>
                <w:rFonts w:ascii="GHEA Grapalat" w:hAnsi="GHEA Grapalat" w:cs="Sylfaen"/>
                <w:lang w:val="hy-AM"/>
              </w:rPr>
              <w:t>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որոշման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համաձայն՝</w:t>
            </w:r>
            <w:r w:rsidRPr="008270AC">
              <w:rPr>
                <w:rFonts w:ascii="Calibri" w:hAnsi="Calibri" w:cs="Calibri"/>
                <w:lang w:val="hy-AM"/>
              </w:rPr>
              <w:t> 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հիմնադրամներին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անշարժ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գույքն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անհատույց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օգտագործման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իրավունքով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տրամադրվում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է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համապատասխան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ոլորտի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կամ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տարածաշրջանի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զարգացմանն ուղղված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bCs/>
                <w:lang w:val="hy-AM"/>
              </w:rPr>
              <w:t>ծրագրի</w:t>
            </w:r>
            <w:r w:rsidRPr="008270AC">
              <w:rPr>
                <w:rFonts w:ascii="Calibri" w:hAnsi="Calibri" w:cs="Calibri"/>
                <w:lang w:val="hy-AM"/>
              </w:rPr>
              <w:t> </w:t>
            </w:r>
            <w:r w:rsidRPr="008270AC">
              <w:rPr>
                <w:rFonts w:ascii="GHEA Grapalat" w:hAnsi="GHEA Grapalat" w:cs="Sylfaen"/>
                <w:lang w:val="hy-AM"/>
              </w:rPr>
              <w:t>առկայության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դեպքում՝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ծրագրի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իրականացման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համար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անհրաժեշտ</w:t>
            </w:r>
            <w:r w:rsidRPr="008270AC">
              <w:rPr>
                <w:rFonts w:ascii="GHEA Grapalat" w:hAnsi="GHEA Grapalat"/>
                <w:lang w:val="hy-AM"/>
              </w:rPr>
              <w:t xml:space="preserve"> </w:t>
            </w:r>
            <w:r w:rsidRPr="008270AC">
              <w:rPr>
                <w:rFonts w:ascii="GHEA Grapalat" w:hAnsi="GHEA Grapalat" w:cs="Sylfaen"/>
                <w:lang w:val="hy-AM"/>
              </w:rPr>
              <w:t>ժամկետով</w:t>
            </w:r>
            <w:r w:rsidRPr="008270AC">
              <w:rPr>
                <w:rFonts w:ascii="GHEA Grapalat" w:hAnsi="GHEA Grapalat"/>
                <w:lang w:val="hy-AM"/>
              </w:rPr>
              <w:t>:</w:t>
            </w:r>
          </w:p>
          <w:p w:rsidR="004E7DF9" w:rsidRPr="008270AC" w:rsidRDefault="004E7DF9" w:rsidP="004E7DF9">
            <w:pPr>
              <w:spacing w:line="360" w:lineRule="auto"/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4E7DF9" w:rsidRPr="008270AC" w:rsidRDefault="004E7DF9" w:rsidP="004E7DF9">
            <w:pPr>
              <w:spacing w:line="360" w:lineRule="auto"/>
              <w:ind w:firstLine="708"/>
              <w:jc w:val="both"/>
              <w:rPr>
                <w:rFonts w:ascii="GHEA Grapalat" w:hAnsi="GHEA Grapalat"/>
                <w:lang w:val="hy-AM"/>
              </w:rPr>
            </w:pPr>
          </w:p>
          <w:p w:rsidR="004E7DF9" w:rsidRPr="008270AC" w:rsidRDefault="004E7DF9" w:rsidP="007643DF">
            <w:pPr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9" w:rsidRPr="008270AC" w:rsidRDefault="004E7DF9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4E7DF9" w:rsidRPr="008270AC" w:rsidRDefault="004E7DF9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</w:p>
          <w:p w:rsidR="004E7DF9" w:rsidRPr="008270AC" w:rsidRDefault="004E7DF9" w:rsidP="007643DF">
            <w:pPr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/>
                <w:bCs/>
                <w:lang w:val="hy-AM"/>
              </w:rPr>
              <w:t xml:space="preserve">Չի </w:t>
            </w:r>
            <w:r w:rsidRPr="008270AC">
              <w:rPr>
                <w:rFonts w:ascii="GHEA Grapalat" w:hAnsi="GHEA Grapalat" w:cs="GHEA Grapalat"/>
                <w:b/>
                <w:bCs/>
                <w:lang w:val="hy-AM"/>
              </w:rPr>
              <w:lastRenderedPageBreak/>
              <w:t>ընդունվում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F9" w:rsidRPr="008270AC" w:rsidRDefault="004E7DF9" w:rsidP="004B3BC2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lastRenderedPageBreak/>
              <w:t xml:space="preserve">Չի ընդունվում քանի որ 17.02.2011թ. հ.304-Ն   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lastRenderedPageBreak/>
              <w:t>որոշմամբ հաստատված կարգի 5-րդ և 6.2-րդ կետերն վերաբերվում են այն հիմնադրամներին, որոնք չեն ստեղծվել պետության կողմից, և դրանց  անշարժ գույքն անհատույց օգտագործման իրավունքով տրամադրվում է, եթե   հիմնադրամի կողմից առաջարկվող ծրագիրը համապատասխանում է Հայաստանի Հանրապետության կառավարության ծրագրում ամրագրված՝ պետություն-մասնավոր հատված համագործակցության սկզբունքին և նպատակաուղղված է պետություն-մասնավոր հատված համագործակցության զարգացմանը:</w:t>
            </w:r>
          </w:p>
          <w:p w:rsidR="004E7DF9" w:rsidRPr="008270AC" w:rsidRDefault="004E7DF9" w:rsidP="004B3BC2">
            <w:pPr>
              <w:pStyle w:val="ListParagraph"/>
              <w:spacing w:line="240" w:lineRule="auto"/>
              <w:ind w:left="33" w:hanging="142"/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r w:rsidRPr="008270AC">
              <w:rPr>
                <w:rFonts w:ascii="GHEA Grapalat" w:hAnsi="GHEA Grapalat" w:cs="GHEA Grapalat"/>
                <w:bCs/>
                <w:lang w:val="hy-AM"/>
              </w:rPr>
              <w:t>Սակայն 31.03. 2005թ. ՀՀ կառավարության  N 699-Ն որոշմամբ ստեղծվել է «Ակադեմիական</w:t>
            </w:r>
            <w:r w:rsidRPr="008270AC">
              <w:rPr>
                <w:rFonts w:cs="Calibri"/>
                <w:bCs/>
                <w:lang w:val="hy-AM"/>
              </w:rPr>
              <w:t> 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t>փոխճանաչման</w:t>
            </w:r>
            <w:r w:rsidRPr="008270AC">
              <w:rPr>
                <w:rFonts w:cs="Calibri"/>
                <w:bCs/>
                <w:lang w:val="hy-AM"/>
              </w:rPr>
              <w:t> 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t xml:space="preserve">և շարժունության ազգային տեղեկատվական կենտրոն» </w:t>
            </w:r>
            <w:r w:rsidRPr="008270AC">
              <w:rPr>
                <w:rFonts w:ascii="GHEA Grapalat" w:hAnsi="GHEA Grapalat" w:cs="GHEA Grapalat"/>
                <w:bCs/>
                <w:lang w:val="hy-AM"/>
              </w:rPr>
              <w:lastRenderedPageBreak/>
              <w:t>հիմնադրամը և միաժամանակ  հանձարարվել է համապատասխան գերատեսչական մարմիններին  համատեղ անհատույց տարածք տրամադրելու վերաբերյալ:</w:t>
            </w:r>
          </w:p>
          <w:p w:rsidR="004E7DF9" w:rsidRPr="008270AC" w:rsidRDefault="004E7DF9" w:rsidP="004B3BC2">
            <w:pPr>
              <w:rPr>
                <w:rFonts w:ascii="GHEA Grapalat" w:eastAsia="Calibri" w:hAnsi="GHEA Grapalat" w:cs="GHEA Grapalat"/>
                <w:bCs/>
                <w:lang w:val="hy-AM" w:eastAsia="en-US"/>
              </w:rPr>
            </w:pPr>
            <w:r w:rsidRPr="008270AC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Սակայն մինչօրս  </w:t>
            </w:r>
            <w:r w:rsidR="004B3BC2" w:rsidRPr="008270AC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հիմնադրամին </w:t>
            </w:r>
            <w:r w:rsidRPr="008270AC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տարածք չի տրամադրվել </w:t>
            </w:r>
            <w:r w:rsidR="004B3BC2" w:rsidRPr="008270AC">
              <w:rPr>
                <w:rFonts w:ascii="GHEA Grapalat" w:eastAsia="Calibri" w:hAnsi="GHEA Grapalat" w:cs="GHEA Grapalat"/>
                <w:bCs/>
                <w:lang w:val="hy-AM" w:eastAsia="en-US"/>
              </w:rPr>
              <w:t>,</w:t>
            </w:r>
            <w:r w:rsidR="007B3515" w:rsidRPr="008270AC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 </w:t>
            </w:r>
            <w:r w:rsidR="004B3BC2" w:rsidRPr="008270AC">
              <w:rPr>
                <w:rFonts w:ascii="GHEA Grapalat" w:eastAsia="Calibri" w:hAnsi="GHEA Grapalat" w:cs="GHEA Grapalat"/>
                <w:bCs/>
                <w:lang w:val="hy-AM" w:eastAsia="en-US"/>
              </w:rPr>
              <w:t xml:space="preserve">վերջինս իր բնականոն գործութեությունը </w:t>
            </w:r>
            <w:r w:rsidR="007B3515" w:rsidRPr="008270AC">
              <w:rPr>
                <w:rFonts w:ascii="GHEA Grapalat" w:eastAsia="Calibri" w:hAnsi="GHEA Grapalat" w:cs="GHEA Grapalat"/>
                <w:bCs/>
                <w:lang w:val="hy-AM" w:eastAsia="en-US"/>
              </w:rPr>
              <w:t>իրականացնում է վարձակալական հիմունքներով և վարձավճարը վճարում է ՀՀ բյուջեից:</w:t>
            </w:r>
          </w:p>
        </w:tc>
      </w:tr>
    </w:tbl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lang w:val="hy-AM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lang w:val="hy-AM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lang w:val="hy-AM"/>
        </w:rPr>
      </w:pPr>
    </w:p>
    <w:p w:rsidR="006D262A" w:rsidRPr="008270AC" w:rsidRDefault="006D262A" w:rsidP="006D262A">
      <w:pPr>
        <w:ind w:left="-1000" w:right="-360" w:firstLine="720"/>
        <w:rPr>
          <w:rFonts w:ascii="GHEA Grapalat" w:hAnsi="GHEA Grapalat" w:cs="Times Armenian"/>
          <w:b/>
          <w:noProof/>
          <w:lang w:val="pt-BR"/>
        </w:rPr>
      </w:pPr>
    </w:p>
    <w:p w:rsidR="00827098" w:rsidRPr="008270AC" w:rsidRDefault="00827098">
      <w:pPr>
        <w:rPr>
          <w:rFonts w:ascii="GHEA Grapalat" w:hAnsi="GHEA Grapalat"/>
          <w:lang w:val="pt-BR"/>
        </w:rPr>
      </w:pPr>
    </w:p>
    <w:sectPr w:rsidR="00827098" w:rsidRPr="008270AC" w:rsidSect="008270AC">
      <w:headerReference w:type="even" r:id="rId7"/>
      <w:headerReference w:type="default" r:id="rId8"/>
      <w:footerReference w:type="default" r:id="rId9"/>
      <w:pgSz w:w="11909" w:h="16834" w:code="9"/>
      <w:pgMar w:top="992" w:right="851" w:bottom="284" w:left="1134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47" w:rsidRDefault="00905C47" w:rsidP="00E24ECB">
      <w:r>
        <w:separator/>
      </w:r>
    </w:p>
  </w:endnote>
  <w:endnote w:type="continuationSeparator" w:id="0">
    <w:p w:rsidR="00905C47" w:rsidRDefault="00905C47" w:rsidP="00E2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05C4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905C4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905C47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47" w:rsidRDefault="00905C47" w:rsidP="00E24ECB">
      <w:r>
        <w:separator/>
      </w:r>
    </w:p>
  </w:footnote>
  <w:footnote w:type="continuationSeparator" w:id="0">
    <w:p w:rsidR="00905C47" w:rsidRDefault="00905C47" w:rsidP="00E2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88" w:rsidRDefault="006D26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F9" w:rsidRDefault="004E7DF9">
    <w:pPr>
      <w:pStyle w:val="Header"/>
    </w:pPr>
  </w:p>
  <w:p w:rsidR="004E7DF9" w:rsidRDefault="004E7D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A46"/>
    <w:multiLevelType w:val="hybridMultilevel"/>
    <w:tmpl w:val="4BA68114"/>
    <w:lvl w:ilvl="0" w:tplc="AA560F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3849E2"/>
    <w:multiLevelType w:val="hybridMultilevel"/>
    <w:tmpl w:val="98A44ABC"/>
    <w:lvl w:ilvl="0" w:tplc="B93CEADC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1795C"/>
    <w:multiLevelType w:val="hybridMultilevel"/>
    <w:tmpl w:val="31EEC036"/>
    <w:lvl w:ilvl="0" w:tplc="669617CE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A"/>
    <w:rsid w:val="00050540"/>
    <w:rsid w:val="00117FAF"/>
    <w:rsid w:val="002711CE"/>
    <w:rsid w:val="002C3225"/>
    <w:rsid w:val="00305570"/>
    <w:rsid w:val="00375D81"/>
    <w:rsid w:val="003A42C4"/>
    <w:rsid w:val="004B3BC2"/>
    <w:rsid w:val="004E7DF9"/>
    <w:rsid w:val="00616C81"/>
    <w:rsid w:val="00647FA7"/>
    <w:rsid w:val="006728B2"/>
    <w:rsid w:val="006C02BC"/>
    <w:rsid w:val="006D262A"/>
    <w:rsid w:val="006F5D1B"/>
    <w:rsid w:val="00761767"/>
    <w:rsid w:val="007B3515"/>
    <w:rsid w:val="007D0CE7"/>
    <w:rsid w:val="00827098"/>
    <w:rsid w:val="008270AC"/>
    <w:rsid w:val="009032D4"/>
    <w:rsid w:val="00905C47"/>
    <w:rsid w:val="0097212E"/>
    <w:rsid w:val="00A32E8B"/>
    <w:rsid w:val="00B9629A"/>
    <w:rsid w:val="00BF6663"/>
    <w:rsid w:val="00BF6C75"/>
    <w:rsid w:val="00C348E9"/>
    <w:rsid w:val="00D56E08"/>
    <w:rsid w:val="00D70411"/>
    <w:rsid w:val="00E24ECB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3E8B1-EBF5-4116-84A8-41370C3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262A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62A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6D26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262A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"/>
    <w:basedOn w:val="Normal"/>
    <w:link w:val="ListParagraphChar"/>
    <w:uiPriority w:val="34"/>
    <w:qFormat/>
    <w:rsid w:val="006D262A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D262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6D262A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6D262A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6D262A"/>
    <w:rPr>
      <w:rFonts w:ascii="Calibri" w:eastAsia="Calibri" w:hAnsi="Calibri" w:cs="Times New Roman"/>
      <w:sz w:val="20"/>
      <w:szCs w:val="20"/>
    </w:rPr>
  </w:style>
  <w:style w:type="character" w:customStyle="1" w:styleId="mechtexChar">
    <w:name w:val="mechtex Char"/>
    <w:link w:val="mechtex"/>
    <w:locked/>
    <w:rsid w:val="006D262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6D262A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E7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DF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E7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DF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A7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https:/mul2.gov.am/tasks/397634/oneclick/Naxagic_himnavorum_ampopatert.docx?token=ad66f2da5b1b4d34c53644fae8a4e6e3</cp:keywords>
  <dc:description/>
  <cp:lastModifiedBy>user</cp:lastModifiedBy>
  <cp:revision>2</cp:revision>
  <cp:lastPrinted>2021-02-26T08:50:00Z</cp:lastPrinted>
  <dcterms:created xsi:type="dcterms:W3CDTF">2021-03-03T18:41:00Z</dcterms:created>
  <dcterms:modified xsi:type="dcterms:W3CDTF">2021-03-03T18:41:00Z</dcterms:modified>
</cp:coreProperties>
</file>