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center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</w:rPr>
        <w:t>անգարանների ցանկ</w:t>
      </w:r>
      <w:bookmarkStart w:id="0" w:name="_GoBack"/>
      <w:bookmarkEnd w:id="0"/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1. Հայաստանի պատմության թանգարան   </w:t>
      </w:r>
      <w:hyperlink r:id="rId4" w:history="1">
        <w:r w:rsidRPr="0001723D">
          <w:rPr>
            <w:rStyle w:val="Hyperlink"/>
            <w:rFonts w:ascii="GHEA Grapalat" w:hAnsi="GHEA Grapalat"/>
            <w:lang w:val="hy-AM"/>
          </w:rPr>
          <w:t>www.historymuseum.am</w:t>
        </w:r>
      </w:hyperlink>
      <w:r w:rsidRPr="0001723D">
        <w:rPr>
          <w:rFonts w:ascii="GHEA Grapalat" w:hAnsi="GHEA Grapalat"/>
          <w:lang w:val="hy-AM"/>
        </w:rPr>
        <w:t xml:space="preserve">  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2. Հայաստանի ազգային պատկերասրահ   </w:t>
      </w:r>
      <w:hyperlink r:id="rId5" w:history="1">
        <w:r w:rsidRPr="0001723D">
          <w:rPr>
            <w:rStyle w:val="Hyperlink"/>
            <w:rFonts w:ascii="GHEA Grapalat" w:hAnsi="GHEA Grapalat"/>
            <w:lang w:val="hy-AM"/>
          </w:rPr>
          <w:t>www.gallery.am</w:t>
        </w:r>
      </w:hyperlink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3. Ե. Չարենցի անվան գրականության և արվեստի թանգարան </w:t>
      </w:r>
      <w:hyperlink r:id="rId6" w:history="1">
        <w:r w:rsidRPr="0001723D">
          <w:rPr>
            <w:rStyle w:val="Hyperlink"/>
            <w:rFonts w:ascii="GHEA Grapalat" w:hAnsi="GHEA Grapalat" w:cs="Segoe UI"/>
            <w:lang w:val="hy-AM"/>
          </w:rPr>
          <w:t>www.gatmuseum.am</w:t>
        </w:r>
      </w:hyperlink>
      <w:r w:rsidRPr="0001723D">
        <w:rPr>
          <w:rFonts w:ascii="GHEA Grapalat" w:hAnsi="GHEA Grapalat" w:cs="Segoe UI"/>
          <w:color w:val="000000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4. Հովհ. Շարամբեյանի անվան ժողովրդական ստեղծագործության կենտրոն  </w:t>
      </w:r>
      <w:hyperlink r:id="rId7" w:history="1">
        <w:r w:rsidRPr="0001723D">
          <w:rPr>
            <w:rStyle w:val="Hyperlink"/>
            <w:rFonts w:ascii="GHEA Grapalat" w:hAnsi="GHEA Grapalat"/>
            <w:lang w:val="hy-AM"/>
          </w:rPr>
          <w:t>www.folkartcenter.am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5. Կոմիտասի թանգարան-ինստիտուտ   </w:t>
      </w:r>
      <w:hyperlink r:id="rId8" w:history="1">
        <w:r w:rsidRPr="0001723D">
          <w:rPr>
            <w:rStyle w:val="Hyperlink"/>
            <w:rFonts w:ascii="GHEA Grapalat" w:hAnsi="GHEA Grapalat" w:cs="Segoe UI"/>
            <w:lang w:val="hy-AM"/>
          </w:rPr>
          <w:t>www.</w:t>
        </w:r>
        <w:r w:rsidRPr="0001723D">
          <w:rPr>
            <w:rStyle w:val="Hyperlink"/>
            <w:rFonts w:ascii="GHEA Grapalat" w:hAnsi="GHEA Grapalat"/>
            <w:lang w:val="hy-AM"/>
          </w:rPr>
          <w:t>komitasmuseum.am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i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6. Ռուսական արվեստի թանգարան (պրոֆ. Արամ Աբրահամյանի հավաքածու) – </w:t>
      </w:r>
      <w:r w:rsidRPr="0001723D">
        <w:rPr>
          <w:rFonts w:ascii="GHEA Grapalat" w:hAnsi="GHEA Grapalat" w:cs="Segoe UI"/>
          <w:i/>
          <w:color w:val="000000"/>
          <w:lang w:val="hy-AM"/>
        </w:rPr>
        <w:t xml:space="preserve">կայքը </w:t>
      </w:r>
      <w:r w:rsidRPr="0001723D">
        <w:rPr>
          <w:rFonts w:ascii="GHEA Grapalat" w:hAnsi="GHEA Grapalat"/>
          <w:i/>
          <w:lang w:val="hy-AM"/>
        </w:rPr>
        <w:t>պատրաստման</w:t>
      </w:r>
      <w:r w:rsidRPr="0001723D">
        <w:rPr>
          <w:rFonts w:ascii="GHEA Grapalat" w:hAnsi="GHEA Grapalat" w:cs="Segoe UI"/>
          <w:i/>
          <w:color w:val="000000"/>
          <w:lang w:val="hy-AM"/>
        </w:rPr>
        <w:t xml:space="preserve"> փուլում է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i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7. Հայ և ռուս ժողովուրդների բարեկամության թանգարան - </w:t>
      </w:r>
      <w:r w:rsidRPr="0001723D">
        <w:rPr>
          <w:rFonts w:ascii="GHEA Grapalat" w:hAnsi="GHEA Grapalat" w:cs="Segoe UI"/>
          <w:i/>
          <w:color w:val="000000"/>
          <w:lang w:val="hy-AM"/>
        </w:rPr>
        <w:t xml:space="preserve">կայքը </w:t>
      </w:r>
      <w:r w:rsidRPr="0001723D">
        <w:rPr>
          <w:rFonts w:ascii="GHEA Grapalat" w:hAnsi="GHEA Grapalat"/>
          <w:i/>
          <w:lang w:val="hy-AM"/>
        </w:rPr>
        <w:t>պատրաստման</w:t>
      </w:r>
      <w:r w:rsidRPr="0001723D">
        <w:rPr>
          <w:rFonts w:ascii="GHEA Grapalat" w:hAnsi="GHEA Grapalat" w:cs="Segoe UI"/>
          <w:i/>
          <w:color w:val="000000"/>
          <w:lang w:val="hy-AM"/>
        </w:rPr>
        <w:t xml:space="preserve"> փուլում է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8. Փայտարվեստի թանգարան - </w:t>
      </w:r>
      <w:r w:rsidRPr="0001723D">
        <w:rPr>
          <w:rFonts w:ascii="GHEA Grapalat" w:hAnsi="GHEA Grapalat" w:cs="Segoe UI"/>
          <w:i/>
          <w:color w:val="000000"/>
          <w:lang w:val="hy-AM"/>
        </w:rPr>
        <w:t xml:space="preserve">կայքը </w:t>
      </w:r>
      <w:r w:rsidRPr="0001723D">
        <w:rPr>
          <w:rFonts w:ascii="GHEA Grapalat" w:hAnsi="GHEA Grapalat"/>
          <w:i/>
          <w:lang w:val="hy-AM"/>
        </w:rPr>
        <w:t>պատրաստման</w:t>
      </w:r>
      <w:r w:rsidRPr="0001723D">
        <w:rPr>
          <w:rFonts w:ascii="GHEA Grapalat" w:hAnsi="GHEA Grapalat" w:cs="Segoe UI"/>
          <w:i/>
          <w:color w:val="000000"/>
          <w:lang w:val="hy-AM"/>
        </w:rPr>
        <w:t xml:space="preserve"> փուլում</w:t>
      </w:r>
      <w:r w:rsidRPr="0001723D">
        <w:rPr>
          <w:rFonts w:ascii="GHEA Grapalat" w:hAnsi="GHEA Grapalat" w:cs="Segoe UI"/>
          <w:color w:val="000000"/>
          <w:lang w:val="hy-AM"/>
        </w:rPr>
        <w:t xml:space="preserve"> </w:t>
      </w:r>
      <w:r w:rsidRPr="0001723D">
        <w:rPr>
          <w:rFonts w:ascii="GHEA Grapalat" w:hAnsi="GHEA Grapalat" w:cs="Segoe UI"/>
          <w:i/>
          <w:color w:val="000000"/>
          <w:lang w:val="hy-AM"/>
        </w:rPr>
        <w:t>է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9. Ն. Ադոնցի անցան Սիսիանի պատմության թանգարան </w:t>
      </w:r>
      <w:hyperlink r:id="rId9" w:history="1">
        <w:r w:rsidRPr="0001723D">
          <w:rPr>
            <w:rStyle w:val="Hyperlink"/>
            <w:rFonts w:ascii="GHEA Grapalat" w:hAnsi="GHEA Grapalat"/>
            <w:lang w:val="hy-AM"/>
          </w:rPr>
          <w:t>www.sisianmuseum.am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10. Հրազդանի երկրագիտական թանգարան  </w:t>
      </w:r>
      <w:hyperlink r:id="rId10" w:history="1">
        <w:r w:rsidRPr="0001723D">
          <w:rPr>
            <w:rStyle w:val="Hyperlink"/>
            <w:rFonts w:ascii="GHEA Grapalat" w:hAnsi="GHEA Grapalat"/>
            <w:lang w:val="hy-AM"/>
          </w:rPr>
          <w:t>www.hrazdanmuseum.am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11. Երվանդ Քոչարի թանգարան </w:t>
      </w:r>
      <w:hyperlink r:id="rId11" w:history="1">
        <w:r w:rsidRPr="0001723D">
          <w:rPr>
            <w:rStyle w:val="Hyperlink"/>
            <w:rFonts w:ascii="GHEA Grapalat" w:hAnsi="GHEA Grapalat"/>
            <w:lang w:val="hy-AM"/>
          </w:rPr>
          <w:t>www.kochar.am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12. Հովհաննես Թումանյանի թանգարան  </w:t>
      </w:r>
      <w:hyperlink r:id="rId12" w:history="1">
        <w:r w:rsidRPr="0001723D">
          <w:rPr>
            <w:rStyle w:val="Hyperlink"/>
            <w:rFonts w:ascii="GHEA Grapalat" w:hAnsi="GHEA Grapalat"/>
            <w:lang w:val="hy-AM"/>
          </w:rPr>
          <w:t>www.toumanianmuseum.am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13. Սերգեյ Փարաջանովի թանգարան  </w:t>
      </w:r>
      <w:hyperlink r:id="rId13" w:history="1">
        <w:r w:rsidRPr="0001723D">
          <w:rPr>
            <w:rStyle w:val="Hyperlink"/>
            <w:rFonts w:ascii="GHEA Grapalat" w:hAnsi="GHEA Grapalat"/>
            <w:lang w:val="hy-AM"/>
          </w:rPr>
          <w:t>www.parajanovmuseum.am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14. Մարտիրոս Սարյանի տուն-թանգարան </w:t>
      </w:r>
      <w:hyperlink r:id="rId14" w:history="1">
        <w:r w:rsidRPr="0001723D">
          <w:rPr>
            <w:rStyle w:val="Hyperlink"/>
            <w:rFonts w:ascii="GHEA Grapalat" w:hAnsi="GHEA Grapalat"/>
            <w:lang w:val="hy-AM"/>
          </w:rPr>
          <w:t>www.sarian.am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i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15. Եղիշե Չարենցի տուն-թանգարան - </w:t>
      </w:r>
      <w:r w:rsidRPr="0001723D">
        <w:rPr>
          <w:rFonts w:ascii="GHEA Grapalat" w:hAnsi="GHEA Grapalat" w:cs="Segoe UI"/>
          <w:i/>
          <w:color w:val="000000"/>
          <w:lang w:val="hy-AM"/>
        </w:rPr>
        <w:t xml:space="preserve">կայքը </w:t>
      </w:r>
      <w:r w:rsidRPr="0001723D">
        <w:rPr>
          <w:rFonts w:ascii="GHEA Grapalat" w:hAnsi="GHEA Grapalat"/>
          <w:i/>
          <w:lang w:val="hy-AM"/>
        </w:rPr>
        <w:t>պատրաստման</w:t>
      </w:r>
      <w:r w:rsidRPr="0001723D">
        <w:rPr>
          <w:rFonts w:ascii="GHEA Grapalat" w:hAnsi="GHEA Grapalat" w:cs="Segoe UI"/>
          <w:i/>
          <w:color w:val="000000"/>
          <w:lang w:val="hy-AM"/>
        </w:rPr>
        <w:t xml:space="preserve"> փուլում է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16. Խաչատուր Աբովյանի տուն-թանգարան  </w:t>
      </w:r>
      <w:hyperlink r:id="rId15" w:history="1">
        <w:r w:rsidRPr="0001723D">
          <w:rPr>
            <w:rStyle w:val="Hyperlink"/>
            <w:rFonts w:ascii="GHEA Grapalat" w:hAnsi="GHEA Grapalat"/>
            <w:lang w:val="hy-AM"/>
          </w:rPr>
          <w:t>www.abovyanmuseum.am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17. Օրբելի եղբայրների տուն-թանգարան   </w:t>
      </w:r>
      <w:hyperlink r:id="rId16" w:history="1">
        <w:r w:rsidRPr="0001723D">
          <w:rPr>
            <w:rStyle w:val="Hyperlink"/>
            <w:rFonts w:ascii="GHEA Grapalat" w:hAnsi="GHEA Grapalat"/>
            <w:lang w:val="hy-AM"/>
          </w:rPr>
          <w:t>www.orbelimuseum.am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18. Ալեքսանդր Սպենդիարյանի տուն-թանգարան  </w:t>
      </w:r>
      <w:hyperlink r:id="rId17" w:history="1">
        <w:r w:rsidRPr="0001723D">
          <w:rPr>
            <w:rStyle w:val="Hyperlink"/>
            <w:rFonts w:ascii="GHEA Grapalat" w:hAnsi="GHEA Grapalat"/>
            <w:lang w:val="hy-AM"/>
          </w:rPr>
          <w:t>www.spendiaryanmuseum.am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19. Արամ Խաչատրյանի տուն-թանգարան  </w:t>
      </w:r>
      <w:hyperlink r:id="rId18" w:history="1">
        <w:r w:rsidRPr="0001723D">
          <w:rPr>
            <w:rStyle w:val="Hyperlink"/>
            <w:rFonts w:ascii="GHEA Grapalat" w:hAnsi="GHEA Grapalat"/>
            <w:lang w:val="hy-AM"/>
          </w:rPr>
          <w:t>www.khachaturian.am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20. Ավետիք Իսահակյանի տուն-թանգարան  </w:t>
      </w:r>
      <w:hyperlink r:id="rId19" w:history="1">
        <w:r w:rsidRPr="0001723D">
          <w:rPr>
            <w:rStyle w:val="Hyperlink"/>
            <w:rFonts w:ascii="GHEA Grapalat" w:hAnsi="GHEA Grapalat" w:cs="Segoe UI"/>
            <w:lang w:val="hy-AM"/>
          </w:rPr>
          <w:t>www.isahakyanmuseum.am</w:t>
        </w:r>
      </w:hyperlink>
      <w:r w:rsidRPr="0001723D">
        <w:rPr>
          <w:rFonts w:ascii="GHEA Grapalat" w:hAnsi="GHEA Grapalat" w:cs="Segoe UI"/>
          <w:color w:val="000000"/>
          <w:lang w:val="hy-AM"/>
        </w:rPr>
        <w:t xml:space="preserve"> </w:t>
      </w:r>
    </w:p>
    <w:p w:rsidR="0001723D" w:rsidRPr="0001723D" w:rsidRDefault="0001723D" w:rsidP="0001723D">
      <w:pPr>
        <w:pStyle w:val="ListParagraph"/>
        <w:shd w:val="clear" w:color="auto" w:fill="FFFFFF" w:themeFill="background1"/>
        <w:tabs>
          <w:tab w:val="left" w:pos="450"/>
        </w:tabs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01723D">
        <w:rPr>
          <w:rFonts w:ascii="GHEA Grapalat" w:hAnsi="GHEA Grapalat" w:cs="Segoe UI"/>
          <w:color w:val="000000"/>
          <w:lang w:val="hy-AM"/>
        </w:rPr>
        <w:t xml:space="preserve">21.Պատմամշակութային արգելոց-թանգարանների և պատմական միջավայրի պահպանության ծառայություն  </w:t>
      </w:r>
      <w:hyperlink r:id="rId20" w:history="1">
        <w:r w:rsidRPr="0001723D">
          <w:rPr>
            <w:rStyle w:val="Hyperlink"/>
            <w:rFonts w:ascii="GHEA Grapalat" w:hAnsi="GHEA Grapalat" w:cs="Segoe UI"/>
            <w:lang w:val="hy-AM"/>
          </w:rPr>
          <w:t>www.</w:t>
        </w:r>
        <w:r w:rsidRPr="0001723D">
          <w:rPr>
            <w:rStyle w:val="Hyperlink"/>
            <w:rFonts w:ascii="GHEA Grapalat" w:hAnsi="GHEA Grapalat"/>
            <w:lang w:val="hy-AM"/>
          </w:rPr>
          <w:t>hushardzan.am</w:t>
        </w:r>
      </w:hyperlink>
      <w:r w:rsidRPr="0001723D">
        <w:rPr>
          <w:rFonts w:ascii="GHEA Grapalat" w:hAnsi="GHEA Grapalat"/>
          <w:lang w:val="hy-AM"/>
        </w:rPr>
        <w:t xml:space="preserve"> </w:t>
      </w:r>
    </w:p>
    <w:p w:rsidR="00BA5EA5" w:rsidRPr="0001723D" w:rsidRDefault="00BA5EA5">
      <w:pPr>
        <w:rPr>
          <w:rFonts w:ascii="GHEA Grapalat" w:hAnsi="GHEA Grapalat"/>
        </w:rPr>
      </w:pPr>
    </w:p>
    <w:sectPr w:rsidR="00BA5EA5" w:rsidRPr="00017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3D"/>
    <w:rsid w:val="0001723D"/>
    <w:rsid w:val="00B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2BC6"/>
  <w15:chartTrackingRefBased/>
  <w15:docId w15:val="{8BD74FC7-8B8B-4D3D-AD2E-66B71656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72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1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asmuseum.am" TargetMode="External"/><Relationship Id="rId13" Type="http://schemas.openxmlformats.org/officeDocument/2006/relationships/hyperlink" Target="http://www.parajanovmuseum.am" TargetMode="External"/><Relationship Id="rId18" Type="http://schemas.openxmlformats.org/officeDocument/2006/relationships/hyperlink" Target="http://www.khachaturian.a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olkartcenter.am" TargetMode="External"/><Relationship Id="rId12" Type="http://schemas.openxmlformats.org/officeDocument/2006/relationships/hyperlink" Target="http://www.toumanianmuseum.am" TargetMode="External"/><Relationship Id="rId17" Type="http://schemas.openxmlformats.org/officeDocument/2006/relationships/hyperlink" Target="http://www.spendiaryanmuseum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rbelimuseum.am" TargetMode="External"/><Relationship Id="rId20" Type="http://schemas.openxmlformats.org/officeDocument/2006/relationships/hyperlink" Target="http://www.hushardzan.a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tmuseum.am" TargetMode="External"/><Relationship Id="rId11" Type="http://schemas.openxmlformats.org/officeDocument/2006/relationships/hyperlink" Target="http://www.kochar.am" TargetMode="External"/><Relationship Id="rId5" Type="http://schemas.openxmlformats.org/officeDocument/2006/relationships/hyperlink" Target="http://www.gallery.am" TargetMode="External"/><Relationship Id="rId15" Type="http://schemas.openxmlformats.org/officeDocument/2006/relationships/hyperlink" Target="http://www.abovyanmuseum.am" TargetMode="External"/><Relationship Id="rId10" Type="http://schemas.openxmlformats.org/officeDocument/2006/relationships/hyperlink" Target="http://www.hrazdanmuseum.am" TargetMode="External"/><Relationship Id="rId19" Type="http://schemas.openxmlformats.org/officeDocument/2006/relationships/hyperlink" Target="http://www.isahakyanmuseum.am" TargetMode="External"/><Relationship Id="rId4" Type="http://schemas.openxmlformats.org/officeDocument/2006/relationships/hyperlink" Target="http://www.historymuseum.am" TargetMode="External"/><Relationship Id="rId9" Type="http://schemas.openxmlformats.org/officeDocument/2006/relationships/hyperlink" Target="http://www.sisianmuseum.am" TargetMode="External"/><Relationship Id="rId14" Type="http://schemas.openxmlformats.org/officeDocument/2006/relationships/hyperlink" Target="http://www.sarian.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2020-01-15T10:48:00Z</dcterms:created>
  <dcterms:modified xsi:type="dcterms:W3CDTF">2020-01-15T10:50:00Z</dcterms:modified>
</cp:coreProperties>
</file>