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67" w:rsidRPr="00C86919" w:rsidRDefault="008C3467" w:rsidP="00C8691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F50787" w:rsidRPr="00C86919" w:rsidRDefault="00F50787" w:rsidP="00C86919">
      <w:pPr>
        <w:spacing w:after="0"/>
        <w:jc w:val="right"/>
        <w:rPr>
          <w:rFonts w:ascii="GHEA Grapalat" w:hAnsi="GHEA Grapalat" w:cs="Sylfaen"/>
          <w:b/>
          <w:sz w:val="24"/>
          <w:szCs w:val="24"/>
        </w:rPr>
      </w:pPr>
      <w:r w:rsidRPr="00C86919">
        <w:rPr>
          <w:rFonts w:ascii="GHEA Grapalat" w:hAnsi="GHEA Grapalat" w:cs="Sylfaen"/>
          <w:b/>
          <w:sz w:val="24"/>
          <w:szCs w:val="24"/>
        </w:rPr>
        <w:t>Հավելված</w:t>
      </w:r>
    </w:p>
    <w:p w:rsidR="00F50787" w:rsidRPr="00C86919" w:rsidRDefault="00F50787" w:rsidP="00C86919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C86919">
        <w:rPr>
          <w:rFonts w:ascii="GHEA Grapalat" w:hAnsi="GHEA Grapalat" w:cs="Sylfaen"/>
          <w:sz w:val="24"/>
          <w:szCs w:val="24"/>
        </w:rPr>
        <w:t>ՀՀ</w:t>
      </w:r>
      <w:r w:rsidR="005653C1" w:rsidRPr="00C86919">
        <w:rPr>
          <w:rFonts w:ascii="GHEA Grapalat" w:hAnsi="GHEA Grapalat" w:cs="Sylfaen"/>
          <w:sz w:val="24"/>
          <w:szCs w:val="24"/>
        </w:rPr>
        <w:t xml:space="preserve"> ԿԳՄՍ</w:t>
      </w:r>
      <w:r w:rsidRPr="00C86919">
        <w:rPr>
          <w:rFonts w:ascii="GHEA Grapalat" w:hAnsi="GHEA Grapalat" w:cs="Sylfaen"/>
          <w:sz w:val="24"/>
          <w:szCs w:val="24"/>
        </w:rPr>
        <w:t xml:space="preserve"> նախարարի</w:t>
      </w:r>
    </w:p>
    <w:p w:rsidR="00F50787" w:rsidRPr="00C86919" w:rsidRDefault="00F50787" w:rsidP="00C86919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C86919">
        <w:rPr>
          <w:rFonts w:ascii="GHEA Grapalat" w:hAnsi="GHEA Grapalat"/>
          <w:sz w:val="24"/>
          <w:szCs w:val="24"/>
        </w:rPr>
        <w:t>-----  --------------- 201</w:t>
      </w:r>
      <w:r w:rsidR="0087778F" w:rsidRPr="00C86919">
        <w:rPr>
          <w:rFonts w:ascii="GHEA Grapalat" w:hAnsi="GHEA Grapalat"/>
          <w:sz w:val="24"/>
          <w:szCs w:val="24"/>
        </w:rPr>
        <w:t>9</w:t>
      </w:r>
      <w:r w:rsidRPr="00C86919">
        <w:rPr>
          <w:rFonts w:ascii="GHEA Grapalat" w:hAnsi="GHEA Grapalat"/>
          <w:sz w:val="24"/>
          <w:szCs w:val="24"/>
        </w:rPr>
        <w:t xml:space="preserve"> </w:t>
      </w:r>
      <w:r w:rsidRPr="00C86919">
        <w:rPr>
          <w:rFonts w:ascii="GHEA Grapalat" w:hAnsi="GHEA Grapalat" w:cs="Sylfaen"/>
          <w:sz w:val="24"/>
          <w:szCs w:val="24"/>
        </w:rPr>
        <w:t>թ</w:t>
      </w:r>
      <w:r w:rsidRPr="00C86919">
        <w:rPr>
          <w:rFonts w:ascii="GHEA Grapalat" w:hAnsi="GHEA Grapalat"/>
          <w:sz w:val="24"/>
          <w:szCs w:val="24"/>
        </w:rPr>
        <w:t>.</w:t>
      </w:r>
    </w:p>
    <w:p w:rsidR="008C3467" w:rsidRPr="00C86919" w:rsidRDefault="00F50787" w:rsidP="00C86919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C86919">
        <w:rPr>
          <w:rFonts w:ascii="GHEA Grapalat" w:hAnsi="GHEA Grapalat"/>
          <w:sz w:val="24"/>
          <w:szCs w:val="24"/>
        </w:rPr>
        <w:t xml:space="preserve">N ------- </w:t>
      </w:r>
      <w:r w:rsidRPr="00C86919">
        <w:rPr>
          <w:rFonts w:ascii="GHEA Grapalat" w:hAnsi="GHEA Grapalat" w:cs="Sylfaen"/>
          <w:sz w:val="24"/>
          <w:szCs w:val="24"/>
        </w:rPr>
        <w:t>հրաման</w:t>
      </w:r>
    </w:p>
    <w:p w:rsidR="008C3467" w:rsidRPr="00C86919" w:rsidRDefault="008C3467" w:rsidP="00C86919">
      <w:pPr>
        <w:spacing w:after="0"/>
        <w:jc w:val="center"/>
        <w:rPr>
          <w:rFonts w:ascii="GHEA Grapalat" w:hAnsi="GHEA Grapalat"/>
          <w:sz w:val="24"/>
          <w:szCs w:val="24"/>
        </w:rPr>
      </w:pPr>
    </w:p>
    <w:p w:rsidR="00144A94" w:rsidRPr="00C86919" w:rsidRDefault="00EE694B" w:rsidP="00C86919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C86919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EE694B" w:rsidRDefault="005943E7" w:rsidP="00C86919">
      <w:pPr>
        <w:spacing w:after="0"/>
        <w:jc w:val="center"/>
        <w:rPr>
          <w:rFonts w:ascii="GHEA Grapalat" w:hAnsi="GHEA Grapalat" w:cs="Sylfaen"/>
          <w:sz w:val="24"/>
          <w:szCs w:val="24"/>
          <w:lang w:val="sv-FI"/>
        </w:rPr>
      </w:pPr>
      <w:r>
        <w:rPr>
          <w:rFonts w:ascii="GHEA Grapalat" w:hAnsi="GHEA Grapalat" w:cs="Sylfaen"/>
          <w:sz w:val="24"/>
          <w:szCs w:val="24"/>
          <w:lang w:val="sv-FI"/>
        </w:rPr>
        <w:t xml:space="preserve">Ռուսաստանի Դաշնությունում </w:t>
      </w:r>
      <w:r w:rsidR="00A720EE">
        <w:rPr>
          <w:rFonts w:ascii="GHEA Grapalat" w:hAnsi="GHEA Grapalat" w:cs="Sylfaen"/>
          <w:sz w:val="24"/>
          <w:szCs w:val="24"/>
          <w:lang w:val="sv-FI"/>
        </w:rPr>
        <w:t>և</w:t>
      </w:r>
      <w:r>
        <w:rPr>
          <w:rFonts w:ascii="GHEA Grapalat" w:hAnsi="GHEA Grapalat" w:cs="Sylfaen"/>
          <w:sz w:val="24"/>
          <w:szCs w:val="24"/>
          <w:lang w:val="sv-FI"/>
        </w:rPr>
        <w:t xml:space="preserve"> Լ</w:t>
      </w:r>
      <w:r w:rsidRPr="00870190">
        <w:rPr>
          <w:rFonts w:ascii="GHEA Grapalat" w:hAnsi="GHEA Grapalat" w:cs="Sylfaen"/>
          <w:sz w:val="24"/>
          <w:szCs w:val="24"/>
          <w:lang w:val="sv-FI"/>
        </w:rPr>
        <w:t>իտվա</w:t>
      </w:r>
      <w:r>
        <w:rPr>
          <w:rFonts w:ascii="GHEA Grapalat" w:hAnsi="GHEA Grapalat" w:cs="Sylfaen"/>
          <w:sz w:val="24"/>
          <w:szCs w:val="24"/>
          <w:lang w:val="sv-FI"/>
        </w:rPr>
        <w:t>յում կայանալիք Կոմիտասի 150 և Ավետ Տ</w:t>
      </w:r>
      <w:r w:rsidRPr="00870190">
        <w:rPr>
          <w:rFonts w:ascii="GHEA Grapalat" w:hAnsi="GHEA Grapalat" w:cs="Sylfaen"/>
          <w:sz w:val="24"/>
          <w:szCs w:val="24"/>
          <w:lang w:val="sv-FI"/>
        </w:rPr>
        <w:t>երտերյանի 90-ամյա հոբել</w:t>
      </w:r>
      <w:r>
        <w:rPr>
          <w:rFonts w:ascii="GHEA Grapalat" w:hAnsi="GHEA Grapalat" w:cs="Sylfaen"/>
          <w:sz w:val="24"/>
          <w:szCs w:val="24"/>
          <w:lang w:val="sv-FI"/>
        </w:rPr>
        <w:t>յաններին նվիրված հյուրախաղերին Վարսենիկ Ավանյանի մասնակցության</w:t>
      </w:r>
    </w:p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755"/>
        <w:gridCol w:w="2575"/>
        <w:gridCol w:w="7290"/>
      </w:tblGrid>
      <w:tr w:rsidR="00EE694B" w:rsidRPr="00A720EE" w:rsidTr="00A8304F">
        <w:tc>
          <w:tcPr>
            <w:tcW w:w="755" w:type="dxa"/>
          </w:tcPr>
          <w:p w:rsidR="00EE694B" w:rsidRPr="00C86919" w:rsidRDefault="00EE694B" w:rsidP="00C8691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575" w:type="dxa"/>
          </w:tcPr>
          <w:p w:rsidR="00EE694B" w:rsidRPr="00C86919" w:rsidRDefault="00EE694B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Կազմակերպությանանվանում</w:t>
            </w:r>
          </w:p>
        </w:tc>
        <w:tc>
          <w:tcPr>
            <w:tcW w:w="7290" w:type="dxa"/>
          </w:tcPr>
          <w:p w:rsidR="00EE694B" w:rsidRPr="00C86919" w:rsidRDefault="00A06BB6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Ա. Սպենդիարյանի անվան օպերայի և բալետի ազգային ակադեմիական թատրոն</w:t>
            </w:r>
          </w:p>
        </w:tc>
      </w:tr>
      <w:tr w:rsidR="00EE694B" w:rsidRPr="00C86919" w:rsidTr="00A8304F">
        <w:tc>
          <w:tcPr>
            <w:tcW w:w="755" w:type="dxa"/>
          </w:tcPr>
          <w:p w:rsidR="00EE694B" w:rsidRPr="00C86919" w:rsidRDefault="00EE694B" w:rsidP="00C8691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575" w:type="dxa"/>
          </w:tcPr>
          <w:p w:rsidR="00A8304F" w:rsidRPr="00C86919" w:rsidRDefault="00EE694B" w:rsidP="00C8691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</w:p>
          <w:p w:rsidR="00A8304F" w:rsidRPr="00C86919" w:rsidRDefault="00EE694B" w:rsidP="00C8691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գտնվելու</w:t>
            </w:r>
          </w:p>
          <w:p w:rsidR="00EE694B" w:rsidRPr="00C86919" w:rsidRDefault="00EE694B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վայր</w:t>
            </w:r>
          </w:p>
        </w:tc>
        <w:tc>
          <w:tcPr>
            <w:tcW w:w="7290" w:type="dxa"/>
          </w:tcPr>
          <w:p w:rsidR="00E92700" w:rsidRPr="00C86919" w:rsidRDefault="002A179A" w:rsidP="00C86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lang w:val="en-US"/>
              </w:rPr>
            </w:pPr>
            <w:r w:rsidRPr="00C86919">
              <w:rPr>
                <w:rFonts w:ascii="GHEA Grapalat" w:hAnsi="GHEA Grapalat"/>
                <w:lang w:val="hy-AM"/>
              </w:rPr>
              <w:t xml:space="preserve"> </w:t>
            </w:r>
            <w:r w:rsidR="00A06BB6" w:rsidRPr="00C86919">
              <w:rPr>
                <w:rFonts w:ascii="GHEA Grapalat" w:hAnsi="GHEA Grapalat"/>
                <w:lang w:val="en-US"/>
              </w:rPr>
              <w:t xml:space="preserve">Թումանյան </w:t>
            </w:r>
            <w:r w:rsidR="00694D90" w:rsidRPr="00C86919">
              <w:rPr>
                <w:rFonts w:ascii="GHEA Grapalat" w:hAnsi="GHEA Grapalat"/>
                <w:lang w:val="en-US"/>
              </w:rPr>
              <w:t>54</w:t>
            </w:r>
          </w:p>
        </w:tc>
      </w:tr>
      <w:tr w:rsidR="00EE694B" w:rsidRPr="00A720EE" w:rsidTr="00A8304F">
        <w:tc>
          <w:tcPr>
            <w:tcW w:w="755" w:type="dxa"/>
          </w:tcPr>
          <w:p w:rsidR="00EE694B" w:rsidRPr="00C86919" w:rsidRDefault="00EE694B" w:rsidP="00C8691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575" w:type="dxa"/>
          </w:tcPr>
          <w:p w:rsidR="00EE694B" w:rsidRPr="00C86919" w:rsidRDefault="00EE694B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Ծրագրի</w:t>
            </w:r>
            <w:r w:rsidR="00A8304F"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անվանում</w:t>
            </w:r>
          </w:p>
        </w:tc>
        <w:tc>
          <w:tcPr>
            <w:tcW w:w="7290" w:type="dxa"/>
          </w:tcPr>
          <w:p w:rsidR="00EE694B" w:rsidRPr="00C86919" w:rsidRDefault="008C7699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Հոբելյանական համերգներ նվիրված </w:t>
            </w:r>
            <w:r w:rsidR="00A06BB6" w:rsidRPr="00C86919">
              <w:rPr>
                <w:rFonts w:ascii="GHEA Grapalat" w:hAnsi="GHEA Grapalat"/>
                <w:sz w:val="24"/>
                <w:szCs w:val="24"/>
                <w:lang w:val="hy-AM"/>
              </w:rPr>
              <w:t>Կոմիտասի 150-ամյակ</w:t>
            </w: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  <w:r w:rsidR="00A06BB6" w:rsidRPr="00C86919">
              <w:rPr>
                <w:rFonts w:ascii="GHEA Grapalat" w:hAnsi="GHEA Grapalat"/>
                <w:sz w:val="24"/>
                <w:szCs w:val="24"/>
                <w:lang w:val="hy-AM"/>
              </w:rPr>
              <w:t>, Տերտերյանի 90-ամյակ</w:t>
            </w: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ին</w:t>
            </w:r>
          </w:p>
        </w:tc>
      </w:tr>
      <w:tr w:rsidR="00EE694B" w:rsidRPr="00A720EE" w:rsidTr="00A8304F">
        <w:tc>
          <w:tcPr>
            <w:tcW w:w="755" w:type="dxa"/>
          </w:tcPr>
          <w:p w:rsidR="00EE694B" w:rsidRPr="00C86919" w:rsidRDefault="00EE694B" w:rsidP="00C8691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3.1</w:t>
            </w:r>
          </w:p>
        </w:tc>
        <w:tc>
          <w:tcPr>
            <w:tcW w:w="2575" w:type="dxa"/>
          </w:tcPr>
          <w:p w:rsidR="00EE694B" w:rsidRPr="00C86919" w:rsidRDefault="00EE694B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Բովանդակություն</w:t>
            </w:r>
          </w:p>
        </w:tc>
        <w:tc>
          <w:tcPr>
            <w:tcW w:w="7290" w:type="dxa"/>
          </w:tcPr>
          <w:p w:rsidR="00EE694B" w:rsidRPr="009D5633" w:rsidRDefault="00A050D2" w:rsidP="00A050D2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50D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Հյուրախաղերի շրջանակներիում կներկայացվեն </w:t>
            </w:r>
            <w:r w:rsidR="00A06BB6" w:rsidRPr="00C86919">
              <w:rPr>
                <w:rFonts w:ascii="GHEA Grapalat" w:hAnsi="GHEA Grapalat"/>
                <w:sz w:val="24"/>
                <w:szCs w:val="24"/>
                <w:lang w:val="hy-AM"/>
              </w:rPr>
              <w:t>Կոմիտասի, Ա. Տերտերյանի, Է. Աբրահամյանի</w:t>
            </w:r>
            <w:r w:rsidRPr="00A050D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0B75A1" w:rsidRPr="00C86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Է. </w:t>
            </w:r>
            <w:bookmarkStart w:id="0" w:name="_GoBack"/>
            <w:bookmarkEnd w:id="0"/>
            <w:r w:rsidR="00A06BB6" w:rsidRPr="00C86919">
              <w:rPr>
                <w:rFonts w:ascii="GHEA Grapalat" w:hAnsi="GHEA Grapalat"/>
                <w:sz w:val="24"/>
                <w:szCs w:val="24"/>
                <w:lang w:val="hy-AM"/>
              </w:rPr>
              <w:t>Բաղդասարյանի ստեղծագործությունները</w:t>
            </w:r>
          </w:p>
        </w:tc>
      </w:tr>
      <w:tr w:rsidR="00EE694B" w:rsidRPr="00A720EE" w:rsidTr="00A8304F">
        <w:tc>
          <w:tcPr>
            <w:tcW w:w="755" w:type="dxa"/>
          </w:tcPr>
          <w:p w:rsidR="00EE694B" w:rsidRPr="00C86919" w:rsidRDefault="00EE694B" w:rsidP="00C8691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3.2</w:t>
            </w:r>
          </w:p>
        </w:tc>
        <w:tc>
          <w:tcPr>
            <w:tcW w:w="2575" w:type="dxa"/>
          </w:tcPr>
          <w:p w:rsidR="00EE694B" w:rsidRPr="00C86919" w:rsidRDefault="00EE694B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7290" w:type="dxa"/>
          </w:tcPr>
          <w:p w:rsidR="00EE694B" w:rsidRPr="00FE1262" w:rsidRDefault="00A06BB6" w:rsidP="00FE1262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 xml:space="preserve">Սփյուռքի </w:t>
            </w:r>
            <w:r w:rsidR="00FE1262" w:rsidRPr="00FE126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FE1262" w:rsidRPr="00FE1262">
              <w:rPr>
                <w:rFonts w:ascii="GHEA Grapalat" w:hAnsi="GHEA Grapalat" w:cs="GHEA Grapalat"/>
                <w:bCs/>
                <w:iCs/>
                <w:sz w:val="24"/>
                <w:szCs w:val="24"/>
                <w:lang w:val="hy-AM"/>
              </w:rPr>
              <w:t xml:space="preserve">ինչպես նաև </w:t>
            </w:r>
            <w:r w:rsidR="00FE1262" w:rsidRPr="00615C22">
              <w:rPr>
                <w:rFonts w:ascii="GHEA Grapalat" w:hAnsi="GHEA Grapalat" w:cs="GHEA Grapalat"/>
                <w:bCs/>
                <w:iCs/>
                <w:sz w:val="24"/>
                <w:szCs w:val="24"/>
                <w:lang w:val="hy-AM"/>
              </w:rPr>
              <w:t>արտերկրի երա</w:t>
            </w:r>
            <w:r w:rsidR="00FE1262" w:rsidRPr="00615C22">
              <w:rPr>
                <w:rFonts w:ascii="GHEA Grapalat" w:hAnsi="GHEA Grapalat" w:cs="GHEA Grapalat"/>
                <w:bCs/>
                <w:iCs/>
                <w:sz w:val="24"/>
                <w:szCs w:val="24"/>
                <w:lang w:val="hy-AM"/>
              </w:rPr>
              <w:softHyphen/>
              <w:t>ժշտասեր հանրության շրջանում</w:t>
            </w:r>
            <w:r w:rsidR="00FE1262" w:rsidRPr="00FE126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 կատարողական արվեստի ներկայացումն ու  հանրահռչակումը</w:t>
            </w:r>
          </w:p>
        </w:tc>
      </w:tr>
      <w:tr w:rsidR="00EE694B" w:rsidRPr="00C86919" w:rsidTr="00A8304F">
        <w:tc>
          <w:tcPr>
            <w:tcW w:w="755" w:type="dxa"/>
          </w:tcPr>
          <w:p w:rsidR="00EE694B" w:rsidRPr="00C86919" w:rsidRDefault="00EE694B" w:rsidP="00C8691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F50787" w:rsidRPr="00C8691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575" w:type="dxa"/>
          </w:tcPr>
          <w:p w:rsidR="00EE694B" w:rsidRPr="00C86919" w:rsidRDefault="00EE694B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Անցկացման</w:t>
            </w:r>
            <w:r w:rsidR="00A8304F"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</w:t>
            </w:r>
          </w:p>
        </w:tc>
        <w:tc>
          <w:tcPr>
            <w:tcW w:w="7290" w:type="dxa"/>
          </w:tcPr>
          <w:p w:rsidR="008C7699" w:rsidRPr="00C86919" w:rsidRDefault="008C7699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Սանկտ-Պետերբուրգ – 27.10.2019</w:t>
            </w:r>
          </w:p>
          <w:p w:rsidR="008C7699" w:rsidRPr="00C86919" w:rsidRDefault="008C7699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Մոսկվա – 30.10.2019</w:t>
            </w:r>
          </w:p>
          <w:p w:rsidR="008C7699" w:rsidRPr="00C86919" w:rsidRDefault="008C7699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Կլայպեդա (Լիտվա) – 03.11.2019</w:t>
            </w:r>
          </w:p>
          <w:p w:rsidR="00EE694B" w:rsidRPr="00C86919" w:rsidRDefault="008C7699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C86919">
              <w:rPr>
                <w:rFonts w:ascii="GHEA Grapalat" w:hAnsi="GHEA Grapalat"/>
                <w:sz w:val="24"/>
                <w:szCs w:val="24"/>
              </w:rPr>
              <w:t>Վիլնյուս – 06.11.2019</w:t>
            </w:r>
          </w:p>
        </w:tc>
      </w:tr>
      <w:tr w:rsidR="00EE694B" w:rsidRPr="00C86919" w:rsidTr="00A8304F">
        <w:tc>
          <w:tcPr>
            <w:tcW w:w="755" w:type="dxa"/>
          </w:tcPr>
          <w:p w:rsidR="00EE694B" w:rsidRPr="00C86919" w:rsidRDefault="00EE694B" w:rsidP="00C8691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F50787" w:rsidRPr="00C86919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575" w:type="dxa"/>
          </w:tcPr>
          <w:p w:rsidR="00EE694B" w:rsidRPr="00C86919" w:rsidRDefault="00EE694B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Անցկացման</w:t>
            </w:r>
            <w:r w:rsidR="00A8304F"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վայր</w:t>
            </w:r>
          </w:p>
        </w:tc>
        <w:tc>
          <w:tcPr>
            <w:tcW w:w="7290" w:type="dxa"/>
          </w:tcPr>
          <w:p w:rsidR="008C7699" w:rsidRPr="00C86919" w:rsidRDefault="008C7699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Սանկտ-Պետերբուրգ - «Ելենա Օբրազցովայի մշակույթի կենտրոն»</w:t>
            </w:r>
          </w:p>
          <w:p w:rsidR="00A06BB6" w:rsidRPr="00C86919" w:rsidRDefault="00A06BB6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Մոսկվա - «Նիկո» ցուցասրահ</w:t>
            </w:r>
          </w:p>
          <w:p w:rsidR="00A06BB6" w:rsidRPr="00C86919" w:rsidRDefault="00A06BB6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Կլայպեդա</w:t>
            </w:r>
            <w:r w:rsidR="008C7699" w:rsidRPr="00C86919">
              <w:rPr>
                <w:rFonts w:ascii="GHEA Grapalat" w:hAnsi="GHEA Grapalat"/>
                <w:sz w:val="24"/>
                <w:szCs w:val="24"/>
                <w:lang w:val="hy-AM"/>
              </w:rPr>
              <w:t xml:space="preserve"> (Լիտվա)</w:t>
            </w: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 xml:space="preserve"> - «Ֆրանցիսկյան եկեղեցի»</w:t>
            </w:r>
          </w:p>
          <w:p w:rsidR="00EE694B" w:rsidRPr="00C86919" w:rsidRDefault="00A06BB6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Վիլնյուս - «Արվեստի թանգարան»</w:t>
            </w:r>
          </w:p>
        </w:tc>
      </w:tr>
      <w:tr w:rsidR="00EE694B" w:rsidRPr="00A720EE" w:rsidTr="00A8304F">
        <w:tc>
          <w:tcPr>
            <w:tcW w:w="755" w:type="dxa"/>
          </w:tcPr>
          <w:p w:rsidR="00EE694B" w:rsidRPr="00C86919" w:rsidRDefault="00EE694B" w:rsidP="00C8691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="00F50787" w:rsidRPr="00C86919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575" w:type="dxa"/>
          </w:tcPr>
          <w:p w:rsidR="00EE694B" w:rsidRPr="00C86919" w:rsidRDefault="00EE694B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Ակնկալվող</w:t>
            </w:r>
            <w:r w:rsidR="00A8304F"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</w:p>
        </w:tc>
        <w:tc>
          <w:tcPr>
            <w:tcW w:w="7290" w:type="dxa"/>
          </w:tcPr>
          <w:p w:rsidR="00FE1262" w:rsidRPr="009D5633" w:rsidRDefault="00C76737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6737">
              <w:rPr>
                <w:rFonts w:ascii="GHEA Grapalat" w:hAnsi="GHEA Grapalat" w:cs="GHEA Grapalat"/>
                <w:bCs/>
                <w:iCs/>
                <w:sz w:val="24"/>
                <w:szCs w:val="24"/>
                <w:lang w:val="hy-AM"/>
              </w:rPr>
              <w:t>Հ</w:t>
            </w:r>
            <w:r w:rsidRPr="00615C22">
              <w:rPr>
                <w:rFonts w:ascii="GHEA Grapalat" w:hAnsi="GHEA Grapalat" w:cs="GHEA Grapalat"/>
                <w:bCs/>
                <w:iCs/>
                <w:sz w:val="24"/>
                <w:szCs w:val="24"/>
                <w:lang w:val="hy-AM"/>
              </w:rPr>
              <w:t>այ</w:t>
            </w:r>
            <w:r w:rsidRPr="00C76737">
              <w:rPr>
                <w:rFonts w:ascii="GHEA Grapalat" w:hAnsi="GHEA Grapalat" w:cs="GHEA Grapalat"/>
                <w:bCs/>
                <w:iCs/>
                <w:sz w:val="24"/>
                <w:szCs w:val="24"/>
                <w:lang w:val="hy-AM"/>
              </w:rPr>
              <w:t xml:space="preserve">աստան-սփյուռք մշակութային կապերի ամրապնդումը, </w:t>
            </w:r>
            <w:r w:rsidRPr="00615C22">
              <w:rPr>
                <w:rFonts w:ascii="GHEA Grapalat" w:hAnsi="GHEA Grapalat"/>
                <w:kern w:val="16"/>
                <w:sz w:val="24"/>
                <w:szCs w:val="24"/>
                <w:lang w:val="pt-BR"/>
              </w:rPr>
              <w:t>փորձի փոխանակումը, ինչպես նաև հետագա հնարավոր պայմանավորվածությունների ձեռքբերումը (համերգներ, փառատոներ, վարպետության դասեր և այլն)</w:t>
            </w:r>
            <w:r w:rsidRPr="00C76737">
              <w:rPr>
                <w:rFonts w:ascii="GHEA Grapalat" w:hAnsi="GHEA Grapalat"/>
                <w:kern w:val="16"/>
                <w:sz w:val="24"/>
                <w:szCs w:val="24"/>
                <w:lang w:val="hy-AM"/>
              </w:rPr>
              <w:t xml:space="preserve">: </w:t>
            </w:r>
            <w:r w:rsidR="00FE1262" w:rsidRPr="00C86919">
              <w:rPr>
                <w:rFonts w:ascii="GHEA Grapalat" w:hAnsi="GHEA Grapalat"/>
                <w:sz w:val="24"/>
                <w:szCs w:val="24"/>
                <w:lang w:val="hy-AM"/>
              </w:rPr>
              <w:t>Հայ մշակույթի ճանաչելիության բարձրացում և տարածում</w:t>
            </w:r>
          </w:p>
        </w:tc>
      </w:tr>
      <w:tr w:rsidR="007937F7" w:rsidRPr="00A720EE" w:rsidTr="00A8304F">
        <w:tc>
          <w:tcPr>
            <w:tcW w:w="755" w:type="dxa"/>
          </w:tcPr>
          <w:p w:rsidR="007937F7" w:rsidRPr="00C86919" w:rsidRDefault="007937F7" w:rsidP="00C8691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 xml:space="preserve">3.6 </w:t>
            </w:r>
          </w:p>
        </w:tc>
        <w:tc>
          <w:tcPr>
            <w:tcW w:w="2575" w:type="dxa"/>
          </w:tcPr>
          <w:p w:rsidR="007937F7" w:rsidRPr="00C86919" w:rsidRDefault="007937F7" w:rsidP="00C86919">
            <w:pPr>
              <w:spacing w:line="276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 w:cs="Sylfaen"/>
                <w:sz w:val="24"/>
                <w:szCs w:val="24"/>
                <w:lang w:val="hy-AM"/>
              </w:rPr>
              <w:t>Ոչ ֆինանսական ցուցանիշներ</w:t>
            </w:r>
          </w:p>
        </w:tc>
        <w:tc>
          <w:tcPr>
            <w:tcW w:w="7290" w:type="dxa"/>
          </w:tcPr>
          <w:p w:rsidR="007937F7" w:rsidRPr="00C86919" w:rsidRDefault="008C7699" w:rsidP="00C8691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6919">
              <w:rPr>
                <w:rFonts w:ascii="GHEA Grapalat" w:hAnsi="GHEA Grapalat"/>
                <w:sz w:val="24"/>
                <w:szCs w:val="24"/>
                <w:lang w:val="hy-AM"/>
              </w:rPr>
              <w:t>4 համերգ, մոտավորապես 600 հոգուց բաղկացած հանդիսատես</w:t>
            </w:r>
          </w:p>
        </w:tc>
      </w:tr>
    </w:tbl>
    <w:p w:rsidR="00C86919" w:rsidRPr="00A720EE" w:rsidRDefault="00C8691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86919" w:rsidRPr="00A720EE" w:rsidSect="008C7699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D74"/>
    <w:multiLevelType w:val="hybridMultilevel"/>
    <w:tmpl w:val="2C144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/>
  <w:rsids>
    <w:rsidRoot w:val="00EE694B"/>
    <w:rsid w:val="00001342"/>
    <w:rsid w:val="000B75A1"/>
    <w:rsid w:val="00113311"/>
    <w:rsid w:val="001215E9"/>
    <w:rsid w:val="001D53B8"/>
    <w:rsid w:val="001E44B7"/>
    <w:rsid w:val="001E604C"/>
    <w:rsid w:val="00292B55"/>
    <w:rsid w:val="002A179A"/>
    <w:rsid w:val="003162E2"/>
    <w:rsid w:val="003849CB"/>
    <w:rsid w:val="00441782"/>
    <w:rsid w:val="004A130B"/>
    <w:rsid w:val="004C1A7B"/>
    <w:rsid w:val="004F6A98"/>
    <w:rsid w:val="00522244"/>
    <w:rsid w:val="005653C1"/>
    <w:rsid w:val="005943E7"/>
    <w:rsid w:val="005B137B"/>
    <w:rsid w:val="005C0348"/>
    <w:rsid w:val="0063457E"/>
    <w:rsid w:val="00694D90"/>
    <w:rsid w:val="006D1B59"/>
    <w:rsid w:val="006E14FD"/>
    <w:rsid w:val="007502E6"/>
    <w:rsid w:val="00772516"/>
    <w:rsid w:val="007937F7"/>
    <w:rsid w:val="0087778F"/>
    <w:rsid w:val="008C3467"/>
    <w:rsid w:val="008C52B0"/>
    <w:rsid w:val="008C7699"/>
    <w:rsid w:val="008F4F2B"/>
    <w:rsid w:val="009D5633"/>
    <w:rsid w:val="00A050D2"/>
    <w:rsid w:val="00A06BB6"/>
    <w:rsid w:val="00A6563E"/>
    <w:rsid w:val="00A720EE"/>
    <w:rsid w:val="00A8304F"/>
    <w:rsid w:val="00A97342"/>
    <w:rsid w:val="00AD5CF6"/>
    <w:rsid w:val="00AE0CE9"/>
    <w:rsid w:val="00B170E2"/>
    <w:rsid w:val="00B745E6"/>
    <w:rsid w:val="00BA62F3"/>
    <w:rsid w:val="00BE133D"/>
    <w:rsid w:val="00BE575A"/>
    <w:rsid w:val="00BF6809"/>
    <w:rsid w:val="00C02119"/>
    <w:rsid w:val="00C3246E"/>
    <w:rsid w:val="00C76737"/>
    <w:rsid w:val="00C86919"/>
    <w:rsid w:val="00C9051D"/>
    <w:rsid w:val="00CE31B2"/>
    <w:rsid w:val="00D67875"/>
    <w:rsid w:val="00D774F8"/>
    <w:rsid w:val="00E36E79"/>
    <w:rsid w:val="00E70D2D"/>
    <w:rsid w:val="00E92700"/>
    <w:rsid w:val="00EE694B"/>
    <w:rsid w:val="00F50787"/>
    <w:rsid w:val="00F663E6"/>
    <w:rsid w:val="00F7600B"/>
    <w:rsid w:val="00F95005"/>
    <w:rsid w:val="00FE1262"/>
    <w:rsid w:val="00FE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4466374774171869688bumpedfont15">
    <w:name w:val="m_-4466374774171869688bumpedfont15"/>
    <w:basedOn w:val="DefaultParagraphFont"/>
    <w:rsid w:val="00E92700"/>
  </w:style>
  <w:style w:type="character" w:customStyle="1" w:styleId="m-4466374774171869688s2">
    <w:name w:val="m_-4466374774171869688s2"/>
    <w:basedOn w:val="DefaultParagraphFont"/>
    <w:rsid w:val="00E92700"/>
  </w:style>
  <w:style w:type="character" w:customStyle="1" w:styleId="m-4466374774171869688s6">
    <w:name w:val="m_-4466374774171869688s6"/>
    <w:basedOn w:val="DefaultParagraphFont"/>
    <w:rsid w:val="00E92700"/>
  </w:style>
  <w:style w:type="paragraph" w:styleId="NormalWeb">
    <w:name w:val="Normal (Web)"/>
    <w:basedOn w:val="Normal"/>
    <w:uiPriority w:val="99"/>
    <w:unhideWhenUsed/>
    <w:rsid w:val="00E9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-4466374774171869688s4">
    <w:name w:val="m_-4466374774171869688s4"/>
    <w:basedOn w:val="Normal"/>
    <w:rsid w:val="00E9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https://mul-edu.gov.am/tasks/docs/attachment.php?id=305311&amp;fn=02_cragir.docx&amp;out=1&amp;token=</cp:keywords>
</cp:coreProperties>
</file>