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ՀԱՅՏԱՐԱՐՈՒԹՅՈՒՆ</w:t>
      </w:r>
    </w:p>
    <w:p w:rsidR="00115DC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կրթության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գիտության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մշակույթի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սպորտի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նախարարությունը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`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Courier New"/>
          <w:bCs/>
          <w:color w:val="222222"/>
          <w:sz w:val="24"/>
          <w:szCs w:val="24"/>
        </w:rPr>
        <w:t>Ն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ախարարություն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)</w:t>
      </w:r>
      <w:r>
        <w:rPr>
          <w:rFonts w:ascii="Calibri" w:eastAsia="Times New Roman" w:hAnsi="Calibri" w:cs="Calibri"/>
          <w:bCs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հայտարարում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բաժնում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փորձագետ</w:t>
      </w:r>
      <w:proofErr w:type="spellEnd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ներգրավելու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> </w:t>
      </w:r>
      <w:proofErr w:type="spellStart"/>
      <w:r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համար</w:t>
      </w:r>
      <w:proofErr w:type="spellEnd"/>
    </w:p>
    <w:p w:rsidR="00115DC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222222"/>
          <w:sz w:val="24"/>
          <w:szCs w:val="24"/>
        </w:rPr>
      </w:pP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Փորձագետը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ներգրավվում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է </w:t>
      </w:r>
      <w:proofErr w:type="spellStart"/>
      <w:proofErr w:type="gramStart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>Նախարարության</w:t>
      </w:r>
      <w:proofErr w:type="spellEnd"/>
      <w:r>
        <w:rPr>
          <w:rFonts w:ascii="GHEA Grapalat" w:eastAsia="Times New Roman" w:hAnsi="GHEA Grapalat" w:cs="GHEA Grapalat"/>
          <w:bCs/>
          <w:color w:val="222222"/>
          <w:sz w:val="24"/>
          <w:szCs w:val="24"/>
        </w:rPr>
        <w:t xml:space="preserve"> 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proofErr w:type="gram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և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հաշվապահական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հաշվառման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վարչության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գնումների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>կազմակերպման</w:t>
      </w:r>
      <w:proofErr w:type="spellEnd"/>
      <w:r w:rsidR="00B1168F">
        <w:rPr>
          <w:rFonts w:ascii="GHEA Grapalat" w:eastAsia="Times New Roman" w:hAnsi="GHEA Grapalat" w:cs="Times New Roman"/>
          <w:bCs/>
          <w:color w:val="222222"/>
          <w:sz w:val="24"/>
          <w:szCs w:val="24"/>
        </w:rPr>
        <w:t xml:space="preserve"> </w:t>
      </w:r>
      <w:proofErr w:type="spellStart"/>
      <w:r w:rsidR="00B1168F">
        <w:rPr>
          <w:rFonts w:ascii="GHEA Grapalat" w:hAnsi="GHEA Grapalat"/>
          <w:color w:val="000000"/>
          <w:sz w:val="24"/>
          <w:szCs w:val="24"/>
        </w:rPr>
        <w:t>բաժնի</w:t>
      </w:r>
      <w:proofErr w:type="spellEnd"/>
      <w:r w:rsidR="00B1168F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կանոնադրական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խնդիրները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լուծելու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գործառույթների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հանձնարարականների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իրականացման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:</w:t>
      </w:r>
    </w:p>
    <w:p w:rsidR="00115DC6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115DC6" w:rsidRDefault="00115DC6" w:rsidP="00F84B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b/>
          <w:i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Աշխատանքային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պարտականություններն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i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Times New Roman"/>
          <w:b/>
          <w:i/>
          <w:sz w:val="24"/>
          <w:szCs w:val="24"/>
        </w:rPr>
        <w:t>`</w:t>
      </w:r>
    </w:p>
    <w:p w:rsidR="00115DC6" w:rsidRDefault="00115DC6" w:rsidP="00F84BDD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bCs/>
          <w:color w:val="222222"/>
          <w:sz w:val="24"/>
          <w:szCs w:val="24"/>
        </w:rPr>
      </w:pP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Իրականացնել գնումների մասին ՀՀ օրենսդրության պահանջներին համապատասխան պետական բյուջեով, ՀՀ կառավարության որոշումներով, ինչպես նաև այլ աղբյուրներից նախատեսված ծախսերի հաշվին ապրանքների, աշխատանքների և ծառայությունների գնման գործընթացների կազմակերպումը և համակարգումը;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պատասխանատու ստորաբաժանումների կողմից ներկայացված գնման հայտերի կազմման գնահատումը, էլեկտրոնային PPCM համակարգի միջոցով գնման գործընթացների վերաբերյալ տվյալների մուտքագրումը և գնման գործընթացների ստեղծումը; 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էլեկտրոնային ARMEPS և Eauction համակարգերով ապրանքների, աշխատանքների և ծառայությունների գնման գործընթացների կազմակերպումը; 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Իրականացնել գնահատող հանձնաժողովի քարտուղարի լիազորությունները;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>Իրականացնել գնահատող հանձնաժողովի աշխատանքների կազմակերպումը;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պատվիրատուի ղեկավարի հաստատմանը ներկայացվող գնման պայմանագրերի նախագծերի, պայմանագրերում փոփոխություններ կատարելու դեպքում համապատասխան համաձայնագրերի կազմման աշխատանքները; 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պատվիրատուի ղեկավարի հաստատմանը ներկայացվող գնման ընթացակարգի արձանագրությունների կազմման աշխատանքները; 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Իրականացնել գնման գործընթացի արդյունքում կնքված պայմանագրերի մասին հայտարարությունների և պայմանագրերում փոփոխություններ կատարելու դեպքում՝ կնքված համաձայնագրերի մասին հայտարարությունների կազմումը;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Իրականացնել գնման գործընթացի արդյունքում կնքված պայմանագրերի և պայմանագրերում փոփոխություններ կատարելու դեպքում՝ կնքված համաձայնագրերի վերաբերյալ հաշվետվությունների PPCM համակարգ մուտքագրման աշխատանքները;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</w:t>
      </w:r>
      <w:hyperlink r:id="rId5" w:history="1">
        <w:r>
          <w:rPr>
            <w:rStyle w:val="Hyperlink"/>
            <w:rFonts w:ascii="GHEA Grapalat" w:hAnsi="GHEA Grapalat" w:cs="Sylfaen"/>
            <w:kern w:val="16"/>
            <w:sz w:val="24"/>
            <w:szCs w:val="24"/>
            <w:lang w:val="hy-AM"/>
          </w:rPr>
          <w:t>www.gnumner.am</w:t>
        </w:r>
      </w:hyperlink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Նախարարության, ինչպես նաև  Նախարարության ենթակայությամբ գործող պատվիրատուների կողմից կատարված գնման գործընթացների վերաբերյալ տեղեկատվության հրապարակման աշխատանքները;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Նախարարության ներքին աուդիտի ստորաբաժանմանը գնման գործընթացների վերաբերյալ համապատասխան տեղեկատվության տրամադրումը,  իսկ </w:t>
      </w:r>
      <w:hyperlink r:id="rId6" w:history="1">
        <w:r>
          <w:rPr>
            <w:rStyle w:val="Hyperlink"/>
            <w:rFonts w:ascii="GHEA Grapalat" w:hAnsi="GHEA Grapalat" w:cs="Sylfaen"/>
            <w:kern w:val="16"/>
            <w:sz w:val="24"/>
            <w:szCs w:val="24"/>
            <w:lang w:val="hy-AM"/>
          </w:rPr>
          <w:t>Նախարարության</w:t>
        </w:r>
      </w:hyperlink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 կայքում տեղադրելու նպատակով նաև տեղեկատվությունը հիմնավորող փաստաթղթերի ներկայացումը;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 xml:space="preserve">Իրականացնել Նախարարության գնումների վերաբերյալ տարեկան և եռամսյակային հաշվետվությունների կազմումը, ինչպես նաև </w:t>
      </w:r>
      <w:r>
        <w:rPr>
          <w:rFonts w:ascii="GHEA Grapalat" w:hAnsi="GHEA Grapalat" w:cs="Sylfaen"/>
          <w:kern w:val="16"/>
          <w:sz w:val="24"/>
          <w:szCs w:val="24"/>
          <w:lang w:val="hy-AM"/>
        </w:rPr>
        <w:lastRenderedPageBreak/>
        <w:t>Նախարարության ենթակայությամբ գործող կազմակերպություններից նշված հաշվետվությունների ընդունումը և ամփոփ ձևով կազմումը: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Իրականացնել Նախարարության ենթակայությամբ գործող կազմակերպություններին գնումների մասին ՀՀ օրենսդրության մեջ կատարվող փոփոխությունների և պարզաբանումների մասին շրջաբերականների կազմումը, իսկ հանձնարարականների դեպքում՝ վերջիններիցս համապատասխան տեղեկատվության հավաքագրումը և ամփոփումը: Իրականացնել Նախարարության ենթակայությամբ գործող կազմակերպությունների կողմից գնման գործընթացների կազմակերպման աշխատանքներին օժանդակումը;</w:t>
      </w:r>
    </w:p>
    <w:p w:rsidR="00F84BDD" w:rsidRDefault="00F84BDD" w:rsidP="00F84BD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Համապատասխան հանձնարարականի դեպքում կազմել գրություններ, տեղեկանքներ, հրամաններ և հաշվետվություններ, զեկուցագրեր, ներկայացնում է առաջարկություններ և եզրակացություններ, փաստաթղթերի նախագծերի վերաբերյալ տրամադրում է համապատասխան կարծիք:</w:t>
      </w:r>
    </w:p>
    <w:p w:rsidR="00F84BDD" w:rsidRDefault="00F84BDD" w:rsidP="00F84BDD">
      <w:pPr>
        <w:pStyle w:val="BodyTextIndent"/>
        <w:numPr>
          <w:ilvl w:val="0"/>
          <w:numId w:val="5"/>
        </w:numPr>
        <w:spacing w:after="0"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kern w:val="16"/>
          <w:sz w:val="24"/>
          <w:szCs w:val="24"/>
          <w:lang w:val="hy-AM"/>
        </w:rPr>
        <w:t>Համապատասխան հանձնարարականի դեպքում իրականացնել գնումների մասին ՀՀ օրենսդրությամբ վերապահված այլ լիազորություններ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1168F" w:rsidRPr="0092628F" w:rsidRDefault="00B1168F" w:rsidP="00F84BDD">
      <w:pPr>
        <w:tabs>
          <w:tab w:val="left" w:pos="0"/>
          <w:tab w:val="left" w:pos="540"/>
          <w:tab w:val="left" w:pos="567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15DC6" w:rsidRPr="00115DC6" w:rsidRDefault="00115DC6" w:rsidP="00F84BDD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/>
          <w:bCs/>
          <w:i/>
          <w:color w:val="222222"/>
          <w:sz w:val="24"/>
          <w:szCs w:val="24"/>
          <w:lang w:val="hy-AM"/>
        </w:rPr>
        <w:t>Փորձագետին ներկայացվող պահանջներն են.</w:t>
      </w:r>
    </w:p>
    <w:p w:rsidR="00115DC6" w:rsidRP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1) </w:t>
      </w:r>
      <w:r w:rsidR="00B1168F" w:rsidRPr="00F84BDD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</w:t>
      </w: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ՀՀ քաղաքացիություն,</w:t>
      </w:r>
      <w:r w:rsidRPr="00115DC6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</w:p>
    <w:p w:rsidR="0092628F" w:rsidRDefault="00B1168F" w:rsidP="00F84BDD">
      <w:pPr>
        <w:spacing w:after="0" w:line="36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 </w:t>
      </w:r>
      <w:r w:rsidR="001D7C97">
        <w:rPr>
          <w:rFonts w:ascii="GHEA Grapalat" w:eastAsia="Times New Roman" w:hAnsi="GHEA Grapalat" w:cs="Times New Roman"/>
          <w:sz w:val="24"/>
          <w:szCs w:val="24"/>
        </w:rPr>
        <w:t>Բ</w:t>
      </w:r>
      <w:r w:rsidR="0092628F">
        <w:rPr>
          <w:rFonts w:ascii="GHEA Grapalat" w:eastAsia="Times New Roman" w:hAnsi="GHEA Grapalat" w:cs="Times New Roman"/>
          <w:sz w:val="24"/>
          <w:szCs w:val="24"/>
          <w:lang w:val="hy-AM"/>
        </w:rPr>
        <w:t>արձրագույն կրթություն,</w:t>
      </w:r>
    </w:p>
    <w:p w:rsidR="00B1168F" w:rsidRPr="00B1168F" w:rsidRDefault="00B1168F" w:rsidP="00F84BDD">
      <w:pPr>
        <w:pStyle w:val="ListParagraph"/>
        <w:spacing w:after="0" w:line="360" w:lineRule="auto"/>
        <w:ind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BC6CBE">
        <w:rPr>
          <w:rFonts w:ascii="GHEA Grapalat" w:eastAsia="Times New Roman" w:hAnsi="GHEA Grapalat" w:cs="Times New Roman"/>
          <w:sz w:val="24"/>
          <w:szCs w:val="24"/>
          <w:lang w:val="hy-AM"/>
        </w:rPr>
        <w:t>Բ</w:t>
      </w:r>
      <w:r w:rsidRPr="009D0A14">
        <w:rPr>
          <w:rFonts w:ascii="GHEA Grapalat" w:eastAsia="Times New Roman" w:hAnsi="GHEA Grapalat" w:cs="Times New Roman"/>
          <w:sz w:val="24"/>
          <w:szCs w:val="24"/>
          <w:lang w:val="hy-AM"/>
        </w:rPr>
        <w:t>ավարարում է «Գնումների մասին» ՀՀ օրենքի 16-րդ հոդվածի 5-րդ կետով սահմանված պահանջին</w:t>
      </w:r>
      <w:r w:rsidRPr="00B1168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B1168F" w:rsidRPr="00B1168F" w:rsidRDefault="00B1168F" w:rsidP="00F84BDD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3) </w:t>
      </w:r>
      <w:r w:rsidR="0092628F" w:rsidRPr="009262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Հանրային ծառայության առնվազն երկու տարվա ստաժ կամ չորս տարվա մասնագիտական աշխատանքային ստաժ</w:t>
      </w:r>
      <w:r w:rsidRPr="00B116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476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115DC6" w:rsidRPr="00115DC6" w:rsidRDefault="00115DC6" w:rsidP="00F84BDD">
      <w:pPr>
        <w:pStyle w:val="ListParagraph"/>
        <w:shd w:val="clear" w:color="auto" w:fill="FFFFFF"/>
        <w:spacing w:after="0" w:line="360" w:lineRule="auto"/>
        <w:ind w:left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4)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համակարգչով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ժամանակակից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այլ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տեխնիկական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միջոցներով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աշխատելու</w:t>
      </w:r>
      <w:r w:rsidRPr="00115DC6">
        <w:rPr>
          <w:rFonts w:ascii="Helvetica" w:hAnsi="Helvetica"/>
          <w:color w:val="072A42"/>
          <w:sz w:val="24"/>
          <w:szCs w:val="24"/>
          <w:shd w:val="clear" w:color="auto" w:fill="FFFFFF"/>
          <w:lang w:val="hy-AM"/>
        </w:rPr>
        <w:t> 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ունակություն,</w:t>
      </w:r>
    </w:p>
    <w:p w:rsidR="00115DC6" w:rsidRPr="00115DC6" w:rsidRDefault="00115DC6" w:rsidP="00F84BDD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5) Գրական հայերենի տիրապետում,</w:t>
      </w:r>
    </w:p>
    <w:p w:rsidR="00115DC6" w:rsidRPr="00115DC6" w:rsidRDefault="00115DC6" w:rsidP="00F84BDD">
      <w:pPr>
        <w:shd w:val="clear" w:color="auto" w:fill="FFFFFF"/>
        <w:spacing w:after="0" w:line="360" w:lineRule="auto"/>
        <w:ind w:left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lastRenderedPageBreak/>
        <w:t>6) պատասխանատվության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բարձր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զգացում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ճշտապահություն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տրամա-բանելու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տարբեր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իրավիճակներում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արագ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կողմնորոշվելու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115DC6">
        <w:rPr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ունակություն</w:t>
      </w:r>
      <w:r w:rsidRPr="00115DC6">
        <w:rPr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F84BDD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Փորձագետ ներգրավելու ժամկետն է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/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/ </w:t>
      </w:r>
      <w:r w:rsidR="00B1168F" w:rsidRPr="00B1168F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տարի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: 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Ընտրություն կատարելու եղանակը` դիմում ներկայացրած քաղաքացիների փաստաթղթերի ուսումնասիրություն, ինքնակենսագրականների ուսումնասիրու-թյուն, հարցազրույց:</w:t>
      </w:r>
    </w:p>
    <w:p w:rsidR="00115DC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Դիմող ՀՀ քաղաքացիները պետք է ներկայացնեն հետևյալ փաստաթղթերը.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Դիմում նախարարության գլխավոր քարտուղարի անունով (դիմումի ձևը կցվում է),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տվյալ պաշտոնը զբաղեցնելու համար մասնագիտական գիտելիքների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և աշխատանքային ունակությունների տիրապետման տեսանկյունից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ներկայացվող պահանջների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բավարարումը հավաստող փաստաթղթերի` դիպլոմի(ների), վկայական(ների),  աշխատանքային գրքույկի (վերջինիս բացակայության դեպքում անհրաժեշտ է ներկայացնել տեղեկանք/ներ համապատասխան մարմնից/ներից) պատճենները բնօրինակների հետ միասին,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արական սեռի անձինք` նաև զինվորական գրքույկի կամ դրան փոխարինողժամանակավոր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զորակոչային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տեղամասից կցագրման</w:t>
      </w:r>
      <w:r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վկայականի պատճենները` բնօրինակի հետ միասին, կամ համապատասխան տեղեկանք,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մեկ գունավոր լուսանկար 3X4 սմ չափսի,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անձնագրի կամ նույնականացման քարտի պատճենը,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Հայտարարություն նշված սահմանափակումների բացակայության մասին՝</w:t>
      </w:r>
    </w:p>
    <w:p w:rsidR="00115DC6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պաշտոնից ազատվել կամ ծառայությունը վերջին մեկ տարվա ընթացքում դադարեցվել է կարգապահական տույժ կիառելու,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օրենքով սահմանված փորձաշրջանը չանցնելու,</w:t>
      </w:r>
    </w:p>
    <w:p w:rsid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lastRenderedPageBreak/>
        <w:t>օրենքի խախտմամբ պաշտոնի նշանակվելու,</w:t>
      </w:r>
    </w:p>
    <w:p w:rsidR="00115DC6" w:rsidRPr="00115DC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115DC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«Հանրային ծառայության մասին» Հայաստանի Հանրապետության օրենքով սահմանված անհամատեղելիության պահանջները չպահպանելու,</w:t>
      </w:r>
    </w:p>
    <w:p w:rsidR="00115DC6" w:rsidRPr="00E366B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:rsidR="00115DC6" w:rsidRPr="00E366B6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E366B6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E366B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Քաղաքացին փաստաթղթերը ներկայացնում է անձամբ, կամ էլեկտրոնային փոստի միջոցով:</w:t>
      </w:r>
    </w:p>
    <w:p w:rsidR="00115DC6" w:rsidRPr="00E366B6" w:rsidRDefault="00115DC6" w:rsidP="00F84BD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5B7CCB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Աշխատավայրը` ք. Երևան, Վազգեն Սարգսյան  3, Կառավարական տուն 2,  </w:t>
      </w:r>
    </w:p>
    <w:p w:rsidR="00115DC6" w:rsidRPr="005B7CCB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5B7CCB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236E64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/>
          <w:bCs/>
          <w:color w:val="222222"/>
          <w:sz w:val="24"/>
          <w:szCs w:val="24"/>
          <w:lang w:val="hy-AM"/>
        </w:rPr>
      </w:pP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Փաստաթղթերն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ընդունվում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ամեն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`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ժամը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09.30-12.30-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ը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,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բացի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շաբաթ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և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կիրակի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 xml:space="preserve"> </w:t>
      </w:r>
      <w:r w:rsidRPr="00236E64">
        <w:rPr>
          <w:rStyle w:val="Strong"/>
          <w:rFonts w:ascii="GHEA Grapalat" w:hAnsi="GHEA Grapalat" w:cs="Sylfaen"/>
          <w:color w:val="072A42"/>
          <w:sz w:val="24"/>
          <w:szCs w:val="24"/>
          <w:shd w:val="clear" w:color="auto" w:fill="FFFFFF"/>
          <w:lang w:val="hy-AM"/>
        </w:rPr>
        <w:t>օրերից</w:t>
      </w:r>
      <w:r w:rsidRPr="00236E64">
        <w:rPr>
          <w:rStyle w:val="Strong"/>
          <w:rFonts w:ascii="GHEA Grapalat" w:hAnsi="GHEA Grapalat"/>
          <w:color w:val="072A42"/>
          <w:sz w:val="24"/>
          <w:szCs w:val="24"/>
          <w:shd w:val="clear" w:color="auto" w:fill="FFFFFF"/>
          <w:lang w:val="hy-AM"/>
        </w:rPr>
        <w:t>:</w:t>
      </w:r>
    </w:p>
    <w:p w:rsidR="00115DC6" w:rsidRPr="009D5B73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Դիմումների ընդունման վերջին ժամկետն է` </w:t>
      </w:r>
      <w:r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2019թ. 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 xml:space="preserve">սեպտեմբերի </w:t>
      </w:r>
      <w:r w:rsidR="00B1168F" w:rsidRPr="0092628F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5</w:t>
      </w:r>
      <w:r w:rsidR="006003F9" w:rsidRPr="009D5B73"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hy-AM"/>
        </w:rPr>
        <w:t>-ը</w:t>
      </w: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ներառյալ:</w:t>
      </w:r>
    </w:p>
    <w:p w:rsidR="00115DC6" w:rsidRPr="009D5B73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115DC6" w:rsidRPr="009D5B73" w:rsidRDefault="00115DC6" w:rsidP="00F84BD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Լրացուցիչ տեղեկությունների համար դիմել նախարարության անձնակազմի կառավ</w:t>
      </w:r>
      <w:bookmarkStart w:id="0" w:name="_GoBack"/>
      <w:bookmarkEnd w:id="0"/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արման վարչություն (ք. Երևան, Վազգեն Սարգսյան 3, Կառավարական տուն 2, 5-րդ հարկ, հեռ.` 011-51-63-11, էլեկտրոնային փոստի հասցեն`</w:t>
      </w:r>
      <w:r w:rsidRPr="009D5B73">
        <w:rPr>
          <w:rFonts w:ascii="Calibri" w:eastAsia="Times New Roman" w:hAnsi="Calibri" w:cs="Calibri"/>
          <w:bCs/>
          <w:color w:val="222222"/>
          <w:sz w:val="24"/>
          <w:szCs w:val="24"/>
          <w:lang w:val="hy-AM"/>
        </w:rPr>
        <w:t> </w:t>
      </w:r>
      <w:hyperlink r:id="rId7" w:history="1">
        <w:r w:rsidRPr="009D5B73">
          <w:rPr>
            <w:rStyle w:val="Hyperlink"/>
            <w:rFonts w:ascii="GHEA Grapalat" w:eastAsia="Times New Roman" w:hAnsi="GHEA Grapalat" w:cs="GHEA Grapalat"/>
            <w:bCs/>
            <w:color w:val="222222"/>
            <w:sz w:val="24"/>
            <w:szCs w:val="24"/>
            <w:u w:val="none"/>
            <w:lang w:val="hy-AM"/>
          </w:rPr>
          <w:t>el.muradyan@mincult.am</w:t>
        </w:r>
      </w:hyperlink>
      <w:r w:rsidRPr="009D5B73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 xml:space="preserve"> ):</w:t>
      </w:r>
    </w:p>
    <w:p w:rsidR="00115DC6" w:rsidRPr="009D5B73" w:rsidRDefault="00115DC6" w:rsidP="00F84BD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</w:pPr>
    </w:p>
    <w:p w:rsidR="0078519B" w:rsidRPr="009D5B73" w:rsidRDefault="0078519B" w:rsidP="00F84BDD">
      <w:pPr>
        <w:spacing w:line="360" w:lineRule="auto"/>
        <w:rPr>
          <w:lang w:val="hy-AM"/>
        </w:rPr>
      </w:pPr>
    </w:p>
    <w:sectPr w:rsidR="0078519B" w:rsidRPr="009D5B73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17D"/>
    <w:multiLevelType w:val="hybridMultilevel"/>
    <w:tmpl w:val="DB06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AF4"/>
    <w:multiLevelType w:val="hybridMultilevel"/>
    <w:tmpl w:val="785A9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3D3"/>
    <w:multiLevelType w:val="hybridMultilevel"/>
    <w:tmpl w:val="07F6C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C6"/>
    <w:rsid w:val="00115DC6"/>
    <w:rsid w:val="00133C18"/>
    <w:rsid w:val="001D7C97"/>
    <w:rsid w:val="00230745"/>
    <w:rsid w:val="00236E64"/>
    <w:rsid w:val="00386B90"/>
    <w:rsid w:val="005B7CCB"/>
    <w:rsid w:val="006003F9"/>
    <w:rsid w:val="006B3BD2"/>
    <w:rsid w:val="0078519B"/>
    <w:rsid w:val="007C3472"/>
    <w:rsid w:val="007F439F"/>
    <w:rsid w:val="0083085E"/>
    <w:rsid w:val="0092628F"/>
    <w:rsid w:val="009B07E3"/>
    <w:rsid w:val="009D5B73"/>
    <w:rsid w:val="00A41B5A"/>
    <w:rsid w:val="00B1168F"/>
    <w:rsid w:val="00B87CE4"/>
    <w:rsid w:val="00E366B6"/>
    <w:rsid w:val="00F84BDD"/>
    <w:rsid w:val="00FC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15DC6"/>
    <w:pPr>
      <w:spacing w:after="160" w:line="256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15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DC6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B1168F"/>
  </w:style>
  <w:style w:type="paragraph" w:styleId="BodyTextIndent">
    <w:name w:val="Body Text Indent"/>
    <w:basedOn w:val="Normal"/>
    <w:link w:val="BodyTextIndentChar"/>
    <w:semiHidden/>
    <w:unhideWhenUsed/>
    <w:rsid w:val="0092628F"/>
    <w:pPr>
      <w:spacing w:after="120" w:line="256" w:lineRule="auto"/>
      <w:ind w:left="36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28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.muradyan@mincult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am" TargetMode="External"/><Relationship Id="rId5" Type="http://schemas.openxmlformats.org/officeDocument/2006/relationships/hyperlink" Target="http://www.gnumne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https://mul-edu.gov.am/tasks/docs/attachment.php?id=295771&amp;fn=porcagetavaglx2.docx&amp;out=1&amp;token=f8b90fba5ac620938f5f</cp:keywords>
</cp:coreProperties>
</file>