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BF" w:rsidRPr="00776784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b/>
          <w:sz w:val="24"/>
          <w:szCs w:val="24"/>
        </w:rPr>
      </w:pPr>
      <w:r w:rsidRPr="00776784">
        <w:rPr>
          <w:rFonts w:ascii="GHEA Grapalat" w:hAnsi="GHEA Grapalat" w:cstheme="minorHAnsi"/>
          <w:b/>
          <w:sz w:val="24"/>
          <w:szCs w:val="24"/>
          <w:lang w:val="hy-AM"/>
        </w:rPr>
        <w:t>ՊԱՏՐԻԿ ԴՈՆԱԲԵԴԵԱՆ</w:t>
      </w:r>
      <w:r w:rsidRPr="00776784">
        <w:rPr>
          <w:rFonts w:ascii="GHEA Grapalat" w:hAnsi="GHEA Grapalat" w:cstheme="minorHAnsi"/>
          <w:b/>
          <w:sz w:val="24"/>
          <w:szCs w:val="24"/>
        </w:rPr>
        <w:t xml:space="preserve"> </w:t>
      </w:r>
    </w:p>
    <w:p w:rsidR="003E7ABF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3E7ABF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FF762C">
        <w:rPr>
          <w:rFonts w:ascii="GHEA Grapalat" w:hAnsi="GHEA Grapalat" w:cstheme="minorHAnsi"/>
          <w:sz w:val="24"/>
          <w:szCs w:val="24"/>
          <w:lang w:val="hy-AM"/>
        </w:rPr>
        <w:t>Ծնվել է 1953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թ</w:t>
      </w:r>
      <w:r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Թունիսում։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Նախնական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ստացել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Պրովանսի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FF762C">
        <w:rPr>
          <w:rFonts w:ascii="GHEA Grapalat" w:hAnsi="GHEA Grapalat" w:cs="Sylfaen"/>
          <w:sz w:val="24"/>
          <w:szCs w:val="24"/>
          <w:lang w:val="hy-AM"/>
        </w:rPr>
        <w:t>ամալսարանում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(1970-74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թթ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սլավոնական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բաժնում: Այնուհետև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սովորել է հայերեն, արվեստի  պատմություն և ճարտարապետություն Երևանի համալսարանում (1975-80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 թ.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): Ստացել է արվեստի պատմու</w:t>
      </w:r>
      <w:r>
        <w:rPr>
          <w:rFonts w:ascii="GHEA Grapalat" w:hAnsi="GHEA Grapalat" w:cstheme="minorHAnsi"/>
          <w:sz w:val="24"/>
          <w:szCs w:val="24"/>
          <w:lang w:val="hy-AM"/>
        </w:rPr>
        <w:t>թյան երկու դոկտորի կոչում, մեկը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՝ Սանկտ Պետերբուրգի գեղարվե</w:t>
      </w:r>
      <w:r>
        <w:rPr>
          <w:rFonts w:ascii="GHEA Grapalat" w:hAnsi="GHEA Grapalat" w:cstheme="minorHAnsi"/>
          <w:sz w:val="24"/>
          <w:szCs w:val="24"/>
          <w:lang w:val="hy-AM"/>
        </w:rPr>
        <w:t>ստի ակադեմիայում (1981), մյուսը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՝ Փարիզ-X-Nanterre համալսարանում (1986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 թ.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): 2004 թ.-ին նա հավատարմագրում է ստացել Մոնպելյե III համալսարանի հայագիտության և արվեստի պատմության մեջ ուղղորդելու հետազոտություն (HDR): Ավելի քան քառասուն տարի նա արհեստավարժությամբ ուսումնասիրում է Հայաստանի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և Վրաստանի միջնադարյան արվեստը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`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առանձնահատուկ ուշադրություն դարձնելով ճարտար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ապետությանը և նկարազարդմանը: Իր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գիտական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F762C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Pr="00FF762C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զուգահեռ՝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1992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թվականից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2006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նա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ծառայել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ֆրանսիական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դիվանագիտությանը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որպես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Արևելյան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Եվրոպայում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Հայաստանում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(1992-1996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 թթ.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) մշակութային խորհրդական, մինչ 2006 թ. համալսարանական ոլորտ վերադառնալը: Այդ օրվանից ի վեր նա աշխատում է Աքս-Մարսելի համալսարանում (AMU) որպես հայագիտության բաժնի պատասխանատու և Միջերկրածովյան միջնադարյան և ժամանակակից հնագիտության լաբորատորիայի գիտաշխատող   (LA3M, AMU / CNRS): 2009 – 2016</w:t>
      </w:r>
      <w:r w:rsidRPr="00A9279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թթ</w:t>
      </w:r>
      <w:r>
        <w:rPr>
          <w:rFonts w:ascii="Sylfaen" w:hAnsi="Sylfaen" w:cs="Times New Roman"/>
          <w:sz w:val="24"/>
          <w:szCs w:val="24"/>
          <w:lang w:val="hy-AM"/>
        </w:rPr>
        <w:t>.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նա ղեկավարել է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LA3M-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ի ֆրանսահայ հնագիտական </w:t>
      </w:r>
      <w:r w:rsidRPr="00FF762C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Pr="00FF762C">
        <w:rPr>
          <w:rFonts w:ascii="GHEA Grapalat" w:hAnsi="GHEA Grapalat" w:cs="Sylfaen"/>
          <w:sz w:val="24"/>
          <w:szCs w:val="24"/>
          <w:lang w:val="hy-AM"/>
        </w:rPr>
        <w:t>առաքելությունը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Եր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երույքում: Պ. Դոնաբեդեանը տաս</w:t>
      </w:r>
      <w:r>
        <w:rPr>
          <w:rFonts w:ascii="GHEA Grapalat" w:hAnsi="GHEA Grapalat" w:cstheme="minorHAnsi"/>
          <w:sz w:val="24"/>
          <w:szCs w:val="24"/>
          <w:lang w:val="hy-AM"/>
        </w:rPr>
        <w:t>ը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գրքերի հեղինակ կամ համահեղինակ է, այդ թվում ՝ Les Arts arméniens (Ժ</w:t>
      </w:r>
      <w:r>
        <w:rPr>
          <w:rFonts w:ascii="Sylfaen" w:hAnsi="Sylfaen" w:cs="Times New Roman"/>
          <w:sz w:val="24"/>
          <w:szCs w:val="24"/>
          <w:lang w:val="hy-AM"/>
        </w:rPr>
        <w:t>.</w:t>
      </w:r>
      <w:r w:rsidRPr="00FF762C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Թերիի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 հետ), Փարիզ, 1987 թ. (Ֆրանսիական ակադեմիայի մրցանակ 1988) և  </w:t>
      </w:r>
      <w:r w:rsidRPr="00FF762C">
        <w:rPr>
          <w:rStyle w:val="Emphasis"/>
          <w:rFonts w:ascii="GHEA Grapalat" w:hAnsi="GHEA Grapalat" w:cstheme="minorHAnsi"/>
          <w:bCs/>
          <w:color w:val="5F6368"/>
          <w:sz w:val="24"/>
          <w:szCs w:val="24"/>
          <w:shd w:val="clear" w:color="auto" w:fill="FFFFFF"/>
          <w:lang w:val="hy-AM"/>
        </w:rPr>
        <w:t>L'âge d'or de l'architecture arménienne</w:t>
      </w:r>
      <w:r w:rsidRPr="00FF762C">
        <w:rPr>
          <w:rFonts w:ascii="Sylfaen" w:hAnsi="Sylfaen" w:cs="Arial"/>
          <w:color w:val="4D5156"/>
          <w:sz w:val="24"/>
          <w:szCs w:val="24"/>
          <w:shd w:val="clear" w:color="auto" w:fill="FFFFFF"/>
          <w:lang w:val="hy-AM"/>
        </w:rPr>
        <w:t> </w:t>
      </w:r>
      <w:r w:rsidRPr="00FF762C">
        <w:rPr>
          <w:rFonts w:ascii="GHEA Grapalat" w:hAnsi="GHEA Grapalat" w:cs="Arial"/>
          <w:color w:val="4D5156"/>
          <w:sz w:val="24"/>
          <w:szCs w:val="24"/>
          <w:shd w:val="clear" w:color="auto" w:fill="FFFFFF"/>
          <w:lang w:val="hy-AM"/>
        </w:rPr>
        <w:t xml:space="preserve">: VIIe siècle 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 xml:space="preserve">Մարսել, 2008 թ. (2008 թ. Ֆրանսիայի ինստիտուտից - Գեղարվեստի ակադեմիաի Մրցանակ): Նա հրատարակել է ավելի քան երկու հարյուր գիտական </w:t>
      </w:r>
      <w:r w:rsidRPr="00FF762C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Pr="00FF762C">
        <w:rPr>
          <w:rFonts w:ascii="GHEA Grapalat" w:hAnsi="GHEA Grapalat" w:cs="Sylfaen"/>
          <w:sz w:val="24"/>
          <w:szCs w:val="24"/>
          <w:lang w:val="hy-AM"/>
        </w:rPr>
        <w:t>հոդվածներ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762C">
        <w:rPr>
          <w:rFonts w:ascii="GHEA Grapalat" w:hAnsi="GHEA Grapalat" w:cs="Sylfaen"/>
          <w:sz w:val="24"/>
          <w:szCs w:val="24"/>
          <w:lang w:val="hy-AM"/>
        </w:rPr>
        <w:t>մասնագիտացվա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ծ ամսագրերում և ժողովածուներում: Նա EREROUYK - UN SITE ARCHOGOLOGIQUE MAJEUR, HAUT LIEU DE L’ARMÉNIE CHRÉTIENNE (ֆրանսերեն և հայերեն լեզվով) գրքի հեղինակն է, որը շուտո</w:t>
      </w:r>
      <w:r>
        <w:rPr>
          <w:rFonts w:ascii="GHEA Grapalat" w:hAnsi="GHEA Grapalat" w:cstheme="minorHAnsi"/>
          <w:sz w:val="24"/>
          <w:szCs w:val="24"/>
          <w:lang w:val="hy-AM"/>
        </w:rPr>
        <w:t>վ հասանելի կլինի Երևանում (խմբ.</w:t>
      </w:r>
      <w:r w:rsidRPr="00FF762C">
        <w:rPr>
          <w:rFonts w:ascii="GHEA Grapalat" w:hAnsi="GHEA Grapalat" w:cstheme="minorHAnsi"/>
          <w:sz w:val="24"/>
          <w:szCs w:val="24"/>
          <w:lang w:val="hy-AM"/>
        </w:rPr>
        <w:t>՝ Սարգիս Խատչենց, PRINTINFO):</w:t>
      </w:r>
    </w:p>
    <w:p w:rsidR="003E7ABF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3E7ABF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3E7ABF" w:rsidRDefault="003E7ABF" w:rsidP="003E7ABF">
      <w:pPr>
        <w:pStyle w:val="HTMLPreformatted"/>
        <w:spacing w:line="276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F4398B" w:rsidRDefault="003E7ABF"/>
    <w:sectPr w:rsidR="00F4398B" w:rsidSect="00A9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E7ABF"/>
    <w:rsid w:val="003E7ABF"/>
    <w:rsid w:val="00A96DDA"/>
    <w:rsid w:val="00E30E39"/>
    <w:rsid w:val="00F6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E7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7AB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7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Astghik.Martirosyan</dc:creator>
  <cp:keywords/>
  <dc:description/>
  <cp:lastModifiedBy>Astghik.Martirosyan</cp:lastModifiedBy>
  <cp:revision>2</cp:revision>
  <dcterms:created xsi:type="dcterms:W3CDTF">2020-05-26T10:10:00Z</dcterms:created>
  <dcterms:modified xsi:type="dcterms:W3CDTF">2020-05-26T10:10:00Z</dcterms:modified>
</cp:coreProperties>
</file>