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bookmarkStart w:id="0" w:name="_GoBack"/>
    </w:p>
    <w:bookmarkEnd w:id="0"/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1D23EE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ԻՐԱՎԱԲԱՆԱԿԱՆ </w:t>
      </w:r>
      <w:r w:rsidR="00760691">
        <w:rPr>
          <w:rFonts w:ascii="GHEA Grapalat" w:hAnsi="GHEA Grapalat"/>
        </w:rPr>
        <w:t>ՎԱՐՉՈՒԹՅԱՆ</w:t>
      </w:r>
      <w:r w:rsidR="00760691"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ՓԱՍՏԱԹՂԹԵՐԻ ՈՒՍՈՒՄՆԱՍԻՐՄԱՆ ԵՎ ԴԱՏԱԿԱՆ ԳՈՐԾԵՐԻ ԲԱԺՆԻ </w:t>
      </w:r>
      <w:r w:rsidR="00760691">
        <w:rPr>
          <w:rFonts w:ascii="GHEA Grapalat" w:hAnsi="GHEA Grapalat"/>
        </w:rPr>
        <w:t>ԱՎԱԳ</w:t>
      </w:r>
      <w:r w:rsidR="00760691" w:rsidRPr="00760691">
        <w:rPr>
          <w:rFonts w:ascii="GHEA Grapalat" w:hAnsi="GHEA Grapalat"/>
          <w:lang w:val="en-US"/>
        </w:rPr>
        <w:t xml:space="preserve"> </w:t>
      </w:r>
      <w:r w:rsidR="00760691">
        <w:rPr>
          <w:rFonts w:ascii="GHEA Grapalat" w:hAnsi="GHEA Grapalat"/>
        </w:rPr>
        <w:t>ՄԱՍՆԱԳԵՏԻ</w:t>
      </w:r>
      <w:r w:rsidR="00760691" w:rsidRPr="00760691">
        <w:rPr>
          <w:rFonts w:ascii="GHEA Grapalat" w:hAnsi="GHEA Grapalat"/>
          <w:lang w:val="en-US"/>
        </w:rPr>
        <w:t xml:space="preserve"> </w:t>
      </w:r>
      <w:proofErr w:type="gramStart"/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proofErr w:type="gramEnd"/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ՄԱՍՆԱԿ</w:t>
      </w:r>
      <w:r w:rsidR="00760691" w:rsidRPr="00BB771A">
        <w:rPr>
          <w:rFonts w:ascii="GHEA Grapalat" w:hAnsi="GHEA Grapalat" w:cs="Sylfaen"/>
          <w:bCs/>
        </w:rPr>
        <w:t>ԻՑՆԵՐԻ</w:t>
      </w:r>
      <w:r w:rsidR="00760691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Default="001D23EE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Եղիազարյան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Ալլա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BB771A" w:rsidRDefault="001D23EE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/>
              </w:rPr>
              <w:t>Եղիազարյան Ալլա Վոլոդյայի</w:t>
            </w: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1D23EE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Մուսայելյան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Գարիկ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Գրենայի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C787B"/>
    <w:rsid w:val="001D23EE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D651A"/>
    <w:rsid w:val="005F715F"/>
    <w:rsid w:val="005F7169"/>
    <w:rsid w:val="00615C5D"/>
    <w:rsid w:val="00652656"/>
    <w:rsid w:val="00673204"/>
    <w:rsid w:val="006B0DD0"/>
    <w:rsid w:val="006B778C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75BB3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46225"/>
    <w:rsid w:val="00D75C7B"/>
    <w:rsid w:val="00DD2E7D"/>
    <w:rsid w:val="00DE5EBD"/>
    <w:rsid w:val="00DF5098"/>
    <w:rsid w:val="00E16696"/>
    <w:rsid w:val="00E417F5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236F6-82D0-4B3D-A44B-B065457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https:/mul-edu.gov.am/tasks/docs/attachment.php?id=300017&amp;fn=Cucak30.docx&amp;out=1&amp;token=9c232f7328f327365290</cp:keywords>
  <cp:lastModifiedBy>Yulia</cp:lastModifiedBy>
  <cp:revision>2</cp:revision>
  <dcterms:created xsi:type="dcterms:W3CDTF">2019-09-24T07:24:00Z</dcterms:created>
  <dcterms:modified xsi:type="dcterms:W3CDTF">2019-09-24T07:24:00Z</dcterms:modified>
</cp:coreProperties>
</file>