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7" w:rsidRPr="00A134F6" w:rsidRDefault="000A5AB7" w:rsidP="00C8254B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ru-RU"/>
        </w:rPr>
      </w:pPr>
      <w:r w:rsidRPr="00A134F6">
        <w:rPr>
          <w:rFonts w:ascii="GHEA Grapalat" w:hAnsi="GHEA Grapalat" w:cs="Sylfaen"/>
          <w:b/>
          <w:color w:val="000000" w:themeColor="text1"/>
        </w:rPr>
        <w:t>Հաստատված</w:t>
      </w:r>
      <w:r w:rsidR="008302CE">
        <w:rPr>
          <w:rFonts w:ascii="GHEA Grapalat" w:hAnsi="GHEA Grapalat" w:cs="Sylfaen"/>
          <w:b/>
          <w:color w:val="000000" w:themeColor="text1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</w:rPr>
        <w:t>է</w:t>
      </w:r>
      <w:r w:rsidR="00743EB5" w:rsidRPr="00A134F6">
        <w:rPr>
          <w:rFonts w:ascii="GHEA Grapalat" w:hAnsi="GHEA Grapalat" w:cs="Sylfaen"/>
          <w:b/>
          <w:color w:val="000000" w:themeColor="text1"/>
          <w:lang w:val="ru-RU"/>
        </w:rPr>
        <w:t>.</w:t>
      </w:r>
    </w:p>
    <w:p w:rsidR="00BB3818" w:rsidRPr="00A134F6" w:rsidRDefault="00BB3818" w:rsidP="00BB3818">
      <w:pPr>
        <w:pStyle w:val="BodyText"/>
        <w:spacing w:after="0"/>
        <w:ind w:right="-7" w:firstLine="567"/>
        <w:jc w:val="right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Arial"/>
          <w:color w:val="000000" w:themeColor="text1"/>
          <w:u w:val="single"/>
        </w:rPr>
        <w:t>ԿԳ</w:t>
      </w:r>
      <w:r w:rsidR="001B66B8">
        <w:rPr>
          <w:rFonts w:ascii="GHEA Grapalat" w:hAnsi="GHEA Grapalat" w:cs="Arial"/>
          <w:color w:val="000000" w:themeColor="text1"/>
          <w:u w:val="single"/>
        </w:rPr>
        <w:t>ՄՍ</w:t>
      </w:r>
      <w:r>
        <w:rPr>
          <w:rFonts w:ascii="GHEA Grapalat" w:hAnsi="GHEA Grapalat" w:cs="Arial"/>
          <w:color w:val="000000" w:themeColor="text1"/>
          <w:u w:val="single"/>
        </w:rPr>
        <w:t>Ն ԴՇ 09.06.01-118</w:t>
      </w:r>
      <w:r w:rsidRPr="00A134F6">
        <w:rPr>
          <w:rFonts w:ascii="GHEA Grapalat" w:hAnsi="GHEA Grapalat" w:cs="Arial"/>
          <w:color w:val="000000" w:themeColor="text1"/>
          <w:u w:val="single"/>
        </w:rPr>
        <w:t>3/11001-19</w:t>
      </w:r>
      <w:r w:rsidRPr="00A134F6">
        <w:rPr>
          <w:rFonts w:ascii="GHEA Grapalat" w:hAnsi="GHEA Grapalat" w:cs="Arial"/>
          <w:color w:val="000000" w:themeColor="text1"/>
          <w:u w:val="single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u w:val="single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ծածկա</w:t>
      </w:r>
      <w:r w:rsidRPr="00A134F6">
        <w:rPr>
          <w:rFonts w:ascii="GHEA Grapalat" w:hAnsi="GHEA Grapalat" w:cs="Times Armenian"/>
          <w:color w:val="000000" w:themeColor="text1"/>
        </w:rPr>
        <w:t>գ</w:t>
      </w:r>
      <w:r w:rsidRPr="00A134F6">
        <w:rPr>
          <w:rFonts w:ascii="GHEA Grapalat" w:hAnsi="GHEA Grapalat" w:cs="Sylfaen"/>
          <w:color w:val="000000" w:themeColor="text1"/>
        </w:rPr>
        <w:t>րով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 </w:t>
      </w:r>
    </w:p>
    <w:p w:rsidR="00BB3818" w:rsidRPr="00A134F6" w:rsidRDefault="00BB3818" w:rsidP="00BB3818">
      <w:pPr>
        <w:pStyle w:val="BodyText"/>
        <w:spacing w:after="0"/>
        <w:ind w:right="-7" w:firstLine="567"/>
        <w:jc w:val="right"/>
        <w:rPr>
          <w:rFonts w:ascii="GHEA Grapalat" w:hAnsi="GHEA Grapalat" w:cs="Times Armenia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մրցույթի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հանձնաժողովի</w:t>
      </w:r>
    </w:p>
    <w:p w:rsidR="00BB3818" w:rsidRPr="00A134F6" w:rsidRDefault="00BB3818" w:rsidP="00BB3818">
      <w:pPr>
        <w:pStyle w:val="BodyText"/>
        <w:spacing w:after="0"/>
        <w:ind w:right="-7" w:firstLine="567"/>
        <w:jc w:val="right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af-ZA"/>
        </w:rPr>
        <w:t>201</w:t>
      </w:r>
      <w:r w:rsidRPr="00A134F6">
        <w:rPr>
          <w:rFonts w:ascii="GHEA Grapalat" w:hAnsi="GHEA Grapalat" w:cs="Sylfaen"/>
          <w:color w:val="000000" w:themeColor="text1"/>
          <w:lang w:val="hy-AM"/>
        </w:rPr>
        <w:t>9</w:t>
      </w:r>
      <w:r w:rsidRPr="00A134F6">
        <w:rPr>
          <w:rFonts w:ascii="GHEA Grapalat" w:hAnsi="GHEA Grapalat" w:cs="Sylfaen"/>
          <w:color w:val="000000" w:themeColor="text1"/>
        </w:rPr>
        <w:t>թ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. </w:t>
      </w:r>
      <w:r w:rsidRPr="00A134F6">
        <w:rPr>
          <w:rFonts w:ascii="GHEA Grapalat" w:hAnsi="GHEA Grapalat" w:cs="Times Armenian"/>
          <w:color w:val="000000" w:themeColor="text1"/>
          <w:lang w:val="hy-AM"/>
        </w:rPr>
        <w:t>հ</w:t>
      </w:r>
      <w:r>
        <w:rPr>
          <w:rFonts w:ascii="GHEA Grapalat" w:hAnsi="GHEA Grapalat" w:cs="Times Armenian"/>
          <w:color w:val="000000" w:themeColor="text1"/>
        </w:rPr>
        <w:t>ուլիսի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>
        <w:rPr>
          <w:rFonts w:ascii="GHEA Grapalat" w:hAnsi="GHEA Grapalat" w:cs="Times Armenian"/>
          <w:color w:val="000000" w:themeColor="text1"/>
          <w:lang w:val="af-ZA"/>
        </w:rPr>
        <w:t xml:space="preserve">3 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- </w:t>
      </w:r>
      <w:r w:rsidRPr="00A134F6">
        <w:rPr>
          <w:rFonts w:ascii="GHEA Grapalat" w:hAnsi="GHEA Grapalat" w:cs="Sylfaen"/>
          <w:color w:val="000000" w:themeColor="text1"/>
        </w:rPr>
        <w:t>ի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թիվ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207EB8">
        <w:rPr>
          <w:rFonts w:ascii="GHEA Grapalat" w:hAnsi="GHEA Grapalat" w:cs="Sylfaen"/>
          <w:color w:val="000000" w:themeColor="text1"/>
          <w:lang w:val="af-ZA"/>
        </w:rPr>
        <w:t>«2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» </w:t>
      </w:r>
      <w:r w:rsidR="00207EB8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որոշմամբ</w:t>
      </w:r>
    </w:p>
    <w:p w:rsidR="00BB3818" w:rsidRDefault="00BB3818" w:rsidP="000365A0">
      <w:pPr>
        <w:pStyle w:val="BodyText"/>
        <w:spacing w:after="0"/>
        <w:ind w:right="-7"/>
        <w:rPr>
          <w:rFonts w:ascii="GHEA Grapalat" w:hAnsi="GHEA Grapalat" w:cs="Sylfaen"/>
          <w:b/>
          <w:color w:val="000000" w:themeColor="text1"/>
          <w:sz w:val="28"/>
          <w:szCs w:val="28"/>
        </w:rPr>
      </w:pPr>
    </w:p>
    <w:p w:rsidR="00745962" w:rsidRDefault="00745962" w:rsidP="000365A0">
      <w:pPr>
        <w:pStyle w:val="BodyText"/>
        <w:spacing w:after="0"/>
        <w:ind w:right="-7"/>
        <w:rPr>
          <w:rFonts w:ascii="GHEA Grapalat" w:hAnsi="GHEA Grapalat" w:cs="Sylfaen"/>
          <w:b/>
          <w:color w:val="000000" w:themeColor="text1"/>
          <w:sz w:val="28"/>
          <w:szCs w:val="28"/>
        </w:rPr>
      </w:pPr>
    </w:p>
    <w:p w:rsidR="000A5AB7" w:rsidRPr="00A134F6" w:rsidRDefault="000A5AB7" w:rsidP="00C8254B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ՀՐԱՎԵՐ</w:t>
      </w:r>
    </w:p>
    <w:p w:rsidR="00BE0473" w:rsidRPr="00A134F6" w:rsidRDefault="00BE0473" w:rsidP="00C8254B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</w:p>
    <w:p w:rsidR="00092081" w:rsidRPr="00A134F6" w:rsidRDefault="00092081" w:rsidP="00706DAB">
      <w:pPr>
        <w:pStyle w:val="BodyText"/>
        <w:spacing w:after="0"/>
        <w:ind w:right="-7" w:firstLine="36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 2019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 w:rsidR="00580CED">
        <w:rPr>
          <w:rFonts w:ascii="GHEA Grapalat" w:hAnsi="GHEA Grapalat" w:cs="Arial"/>
          <w:color w:val="000000" w:themeColor="text1"/>
          <w:lang w:val="af-ZA"/>
        </w:rPr>
        <w:t>` «118</w:t>
      </w:r>
      <w:r w:rsidRPr="00A134F6">
        <w:rPr>
          <w:rFonts w:ascii="GHEA Grapalat" w:hAnsi="GHEA Grapalat" w:cs="Arial"/>
          <w:color w:val="000000" w:themeColor="text1"/>
          <w:lang w:val="af-ZA"/>
        </w:rPr>
        <w:t>3.</w:t>
      </w:r>
      <w:r w:rsidR="00095E52" w:rsidRPr="00F00C2D">
        <w:rPr>
          <w:rFonts w:ascii="GHEA Grapalat" w:hAnsi="GHEA Grapalat" w:cs="Arial"/>
          <w:color w:val="000000" w:themeColor="text1"/>
          <w:lang w:val="hy-AM"/>
        </w:rPr>
        <w:t>Ապահով դպրոց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F00C2D">
        <w:rPr>
          <w:rFonts w:ascii="GHEA Grapalat" w:hAnsi="GHEA Grapalat" w:cs="Arial"/>
          <w:color w:val="000000" w:themeColor="text1"/>
          <w:lang w:val="hy-AM"/>
        </w:rPr>
        <w:t xml:space="preserve">բյուջետային 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ծրագրի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095E52">
        <w:rPr>
          <w:rFonts w:ascii="GHEA Grapalat" w:hAnsi="GHEA Grapalat" w:cs="Arial"/>
          <w:color w:val="000000" w:themeColor="text1"/>
          <w:lang w:val="af-ZA"/>
        </w:rPr>
        <w:t>Դպրոցների համալիր անվտանգության ապահովում</w:t>
      </w:r>
      <w:r w:rsidR="003D5997" w:rsidRPr="00A134F6">
        <w:rPr>
          <w:rFonts w:ascii="GHEA Grapalat" w:hAnsi="GHEA Grapalat" w:cs="Arial"/>
          <w:color w:val="000000" w:themeColor="text1"/>
          <w:lang w:val="af-ZA"/>
        </w:rPr>
        <w:t>»</w:t>
      </w:r>
      <w:r w:rsidR="008302C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95E52">
        <w:rPr>
          <w:rFonts w:ascii="GHEA Grapalat" w:hAnsi="GHEA Grapalat" w:cs="Arial"/>
          <w:color w:val="000000" w:themeColor="text1"/>
          <w:lang w:val="af-ZA"/>
        </w:rPr>
        <w:t>միջոցառման</w:t>
      </w:r>
      <w:r w:rsidR="008302C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F00C2D" w:rsidRPr="00F00C2D">
        <w:rPr>
          <w:rFonts w:ascii="GHEA Grapalat" w:hAnsi="GHEA Grapalat" w:cs="Arial"/>
          <w:color w:val="000000" w:themeColor="text1"/>
          <w:lang w:val="af-ZA"/>
        </w:rPr>
        <w:t>(</w:t>
      </w:r>
      <w:r w:rsidR="00F00C2D">
        <w:rPr>
          <w:rFonts w:ascii="GHEA Grapalat" w:hAnsi="GHEA Grapalat" w:cs="Arial"/>
          <w:color w:val="000000" w:themeColor="text1"/>
          <w:lang w:val="hy-AM"/>
        </w:rPr>
        <w:t>այսուհետ՝ ծրագիր</w:t>
      </w:r>
      <w:r w:rsidR="00F00C2D" w:rsidRPr="00F00C2D">
        <w:rPr>
          <w:rFonts w:ascii="GHEA Grapalat" w:hAnsi="GHEA Grapalat" w:cs="Arial"/>
          <w:color w:val="000000" w:themeColor="text1"/>
          <w:lang w:val="af-ZA"/>
        </w:rPr>
        <w:t xml:space="preserve">) </w:t>
      </w:r>
      <w:r w:rsidRPr="00A134F6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հատկացման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092081" w:rsidRPr="00A134F6" w:rsidRDefault="00092081" w:rsidP="00092081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372976" w:rsidP="00C8254B">
      <w:pPr>
        <w:pStyle w:val="ListParagraph"/>
        <w:numPr>
          <w:ilvl w:val="0"/>
          <w:numId w:val="30"/>
        </w:numPr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A134F6">
        <w:rPr>
          <w:rFonts w:ascii="GHEA Grapalat" w:hAnsi="GHEA Grapalat"/>
          <w:b/>
          <w:color w:val="000000" w:themeColor="text1"/>
          <w:lang w:val="ru-RU"/>
        </w:rPr>
        <w:t>Ընդհանուր</w:t>
      </w:r>
      <w:r w:rsidR="00EC5CD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lang w:val="ru-RU"/>
        </w:rPr>
        <w:t>դրույթներ</w:t>
      </w:r>
    </w:p>
    <w:p w:rsidR="00582E1E" w:rsidRPr="00A134F6" w:rsidRDefault="00582E1E" w:rsidP="00C8254B">
      <w:pPr>
        <w:pStyle w:val="ListParagraph"/>
        <w:ind w:left="108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DD2679" w:rsidRPr="00A134F6" w:rsidRDefault="00DD2679" w:rsidP="00DD2679">
      <w:pPr>
        <w:pStyle w:val="ListParagraph"/>
        <w:numPr>
          <w:ilvl w:val="0"/>
          <w:numId w:val="16"/>
        </w:numPr>
        <w:ind w:left="45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Հայաստանի</w:t>
      </w:r>
      <w:r w:rsidR="008302CE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Հանրապետության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2019 </w:t>
      </w:r>
      <w:r w:rsidRPr="00A134F6">
        <w:rPr>
          <w:rFonts w:ascii="GHEA Grapalat" w:hAnsi="GHEA Grapalat" w:cs="Arial"/>
          <w:color w:val="000000" w:themeColor="text1"/>
        </w:rPr>
        <w:t>թվական</w:t>
      </w:r>
      <w:r w:rsidR="008302CE">
        <w:rPr>
          <w:rFonts w:ascii="GHEA Grapalat" w:hAnsi="GHEA Grapalat" w:cs="Arial"/>
          <w:color w:val="000000" w:themeColor="text1"/>
        </w:rPr>
        <w:t xml:space="preserve">ի </w:t>
      </w:r>
      <w:r w:rsidRPr="00A134F6">
        <w:rPr>
          <w:rFonts w:ascii="GHEA Grapalat" w:hAnsi="GHEA Grapalat" w:cs="Arial"/>
          <w:color w:val="000000" w:themeColor="text1"/>
        </w:rPr>
        <w:t>պետական</w:t>
      </w:r>
      <w:r w:rsidR="008302CE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բյուջեի</w:t>
      </w:r>
      <w:r w:rsidR="00580CED">
        <w:rPr>
          <w:rFonts w:ascii="GHEA Grapalat" w:hAnsi="GHEA Grapalat" w:cs="Arial"/>
          <w:color w:val="000000" w:themeColor="text1"/>
          <w:lang w:val="af-ZA"/>
        </w:rPr>
        <w:t>` «118</w:t>
      </w:r>
      <w:r w:rsidRPr="00A134F6">
        <w:rPr>
          <w:rFonts w:ascii="GHEA Grapalat" w:hAnsi="GHEA Grapalat" w:cs="Arial"/>
          <w:color w:val="000000" w:themeColor="text1"/>
          <w:lang w:val="af-ZA"/>
        </w:rPr>
        <w:t>3.</w:t>
      </w:r>
      <w:r w:rsidR="00580CED">
        <w:rPr>
          <w:rFonts w:ascii="GHEA Grapalat" w:hAnsi="GHEA Grapalat" w:cs="Arial"/>
          <w:color w:val="000000" w:themeColor="text1"/>
        </w:rPr>
        <w:t>Ապահով</w:t>
      </w:r>
      <w:r w:rsidR="008302CE">
        <w:rPr>
          <w:rFonts w:ascii="GHEA Grapalat" w:hAnsi="GHEA Grapalat" w:cs="Arial"/>
          <w:color w:val="000000" w:themeColor="text1"/>
        </w:rPr>
        <w:t xml:space="preserve"> </w:t>
      </w:r>
      <w:r w:rsidR="00580CED">
        <w:rPr>
          <w:rFonts w:ascii="GHEA Grapalat" w:hAnsi="GHEA Grapalat" w:cs="Arial"/>
          <w:color w:val="000000" w:themeColor="text1"/>
        </w:rPr>
        <w:t>դպրոց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A134F6">
        <w:rPr>
          <w:rFonts w:ascii="GHEA Grapalat" w:hAnsi="GHEA Grapalat" w:cs="Arial"/>
          <w:color w:val="000000" w:themeColor="text1"/>
        </w:rPr>
        <w:t>ծրագրի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580CED">
        <w:rPr>
          <w:rFonts w:ascii="GHEA Grapalat" w:hAnsi="GHEA Grapalat" w:cs="Arial"/>
          <w:color w:val="000000" w:themeColor="text1"/>
          <w:lang w:val="af-ZA"/>
        </w:rPr>
        <w:t>Դպրոցների համալիր անվտանգության ապահովում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580CED">
        <w:rPr>
          <w:rFonts w:ascii="GHEA Grapalat" w:hAnsi="GHEA Grapalat" w:cs="Arial"/>
          <w:color w:val="000000" w:themeColor="text1"/>
          <w:lang w:val="af-ZA"/>
        </w:rPr>
        <w:t>մ</w:t>
      </w:r>
      <w:r w:rsidR="002D033E">
        <w:rPr>
          <w:rFonts w:ascii="GHEA Grapalat" w:hAnsi="GHEA Grapalat" w:cs="Arial"/>
          <w:color w:val="000000" w:themeColor="text1"/>
          <w:lang w:val="af-ZA"/>
        </w:rPr>
        <w:t>ի</w:t>
      </w:r>
      <w:r w:rsidR="00580CED">
        <w:rPr>
          <w:rFonts w:ascii="GHEA Grapalat" w:hAnsi="GHEA Grapalat" w:cs="Arial"/>
          <w:color w:val="000000" w:themeColor="text1"/>
          <w:lang w:val="af-ZA"/>
        </w:rPr>
        <w:t xml:space="preserve">ջոցառման </w:t>
      </w:r>
      <w:r w:rsidRPr="00A134F6">
        <w:rPr>
          <w:rFonts w:ascii="GHEA Grapalat" w:hAnsi="GHEA Grapalat" w:cs="Arial"/>
          <w:color w:val="000000" w:themeColor="text1"/>
        </w:rPr>
        <w:t>շրջանակում</w:t>
      </w:r>
      <w:r w:rsidR="008302CE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  <w:r w:rsidR="008302CE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հրավերը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(այսուհետ՝ Հրավեր) </w:t>
      </w:r>
      <w:r w:rsidRPr="00A134F6">
        <w:rPr>
          <w:rFonts w:ascii="GHEA Grapalat" w:hAnsi="GHEA Grapalat" w:cs="Sylfaen"/>
          <w:color w:val="000000" w:themeColor="text1"/>
        </w:rPr>
        <w:t>տրամադրվում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է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ի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լրումն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մրցույթի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մասին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«Հայաստանի Հանրապետություն» </w:t>
      </w:r>
      <w:r w:rsidRPr="00A134F6">
        <w:rPr>
          <w:rFonts w:ascii="GHEA Grapalat" w:hAnsi="GHEA Grapalat" w:cs="Sylfaen"/>
          <w:color w:val="000000" w:themeColor="text1"/>
        </w:rPr>
        <w:t>թերթի</w:t>
      </w:r>
      <w:r w:rsidR="00580CED">
        <w:rPr>
          <w:rFonts w:ascii="GHEA Grapalat" w:hAnsi="GHEA Grapalat" w:cs="Sylfaen"/>
          <w:color w:val="000000" w:themeColor="text1"/>
          <w:lang w:val="af-ZA"/>
        </w:rPr>
        <w:t xml:space="preserve"> ...</w:t>
      </w:r>
      <w:r w:rsidR="00070266" w:rsidRPr="00A134F6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580CED">
        <w:rPr>
          <w:rFonts w:ascii="GHEA Grapalat" w:hAnsi="GHEA Grapalat"/>
          <w:color w:val="000000" w:themeColor="text1"/>
          <w:lang w:val="af-ZA"/>
        </w:rPr>
        <w:t xml:space="preserve"> ... </w:t>
      </w:r>
      <w:r w:rsidRPr="00A134F6">
        <w:rPr>
          <w:rFonts w:ascii="GHEA Grapalat" w:hAnsi="GHEA Grapalat" w:cs="Sylfaen"/>
          <w:color w:val="000000" w:themeColor="text1"/>
        </w:rPr>
        <w:t>համարում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տպագրված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հայտարարության</w:t>
      </w:r>
      <w:r w:rsidRPr="00A134F6">
        <w:rPr>
          <w:rFonts w:ascii="GHEA Grapalat" w:hAnsi="GHEA Grapalat"/>
          <w:color w:val="000000" w:themeColor="text1"/>
          <w:lang w:val="af-ZA"/>
        </w:rPr>
        <w:t>։</w:t>
      </w:r>
    </w:p>
    <w:p w:rsidR="00DD2679" w:rsidRPr="00A134F6" w:rsidRDefault="00DD2679" w:rsidP="00DD2679">
      <w:pPr>
        <w:pStyle w:val="ListParagraph"/>
        <w:numPr>
          <w:ilvl w:val="0"/>
          <w:numId w:val="16"/>
        </w:numPr>
        <w:ind w:left="450"/>
        <w:jc w:val="both"/>
        <w:rPr>
          <w:rFonts w:ascii="GHEA Grapalat" w:hAnsi="GHEA Grapalat" w:cs="Times New Roman"/>
          <w:color w:val="000000" w:themeColor="text1"/>
          <w:lang w:val="af-ZA"/>
        </w:rPr>
      </w:pPr>
      <w:r w:rsidRPr="00A134F6">
        <w:rPr>
          <w:rFonts w:ascii="GHEA Grapalat" w:hAnsi="GHEA Grapalat"/>
          <w:color w:val="000000" w:themeColor="text1"/>
          <w:lang w:val="ru-RU"/>
        </w:rPr>
        <w:t>Սույն</w:t>
      </w:r>
      <w:r w:rsidR="008302CE">
        <w:rPr>
          <w:rFonts w:ascii="GHEA Grapalat" w:hAnsi="GHEA Grapalat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  <w:lang w:val="ru-RU"/>
        </w:rPr>
        <w:t>մրցույթի</w:t>
      </w:r>
      <w:r w:rsidR="008302CE">
        <w:rPr>
          <w:rFonts w:ascii="GHEA Grapalat" w:hAnsi="GHEA Grapalat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  <w:lang w:val="ru-RU"/>
        </w:rPr>
        <w:t>արդյունքում</w:t>
      </w:r>
      <w:r w:rsidR="008302CE">
        <w:rPr>
          <w:rFonts w:ascii="GHEA Grapalat" w:hAnsi="GHEA Grapalat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դրամաշնորհ</w:t>
      </w:r>
      <w:r w:rsidR="008302CE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ստացող</w:t>
      </w:r>
      <w:r w:rsidR="00CD1BE1">
        <w:rPr>
          <w:rFonts w:ascii="GHEA Grapalat" w:hAnsi="GHEA Grapalat"/>
          <w:color w:val="000000" w:themeColor="text1"/>
          <w:lang w:val="af-ZA"/>
        </w:rPr>
        <w:t xml:space="preserve"> հանրակրթական ուսումնական հաստատությունը</w:t>
      </w:r>
      <w:r w:rsidR="008302CE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lang w:val="ru-RU"/>
        </w:rPr>
        <w:t>որոշվում</w:t>
      </w:r>
      <w:r w:rsidR="008302CE">
        <w:rPr>
          <w:rFonts w:ascii="GHEA Grapalat" w:hAnsi="GHEA Grapalat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  <w:lang w:val="ru-RU"/>
        </w:rPr>
        <w:t>է</w:t>
      </w:r>
      <w:r w:rsidR="00613654">
        <w:rPr>
          <w:rFonts w:ascii="GHEA Grapalat" w:hAnsi="GHEA Grapalat"/>
          <w:color w:val="000000" w:themeColor="text1"/>
          <w:lang w:val="af-ZA"/>
        </w:rPr>
        <w:t xml:space="preserve"> ըստ 2003 թվականի հոկտեմբերի 8-ին ընդունված «Հրապարակային սակարկությունների մասին» ՀՀ օրենքի և </w:t>
      </w:r>
      <w:r w:rsidRPr="00A134F6">
        <w:rPr>
          <w:rFonts w:ascii="GHEA Grapalat" w:hAnsi="GHEA Grapalat" w:cs="Times New Roman"/>
          <w:color w:val="000000" w:themeColor="text1"/>
        </w:rPr>
        <w:t>ՀՀկառավարության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 xml:space="preserve"> 2003 </w:t>
      </w:r>
      <w:r w:rsidRPr="00A134F6">
        <w:rPr>
          <w:rFonts w:ascii="GHEA Grapalat" w:hAnsi="GHEA Grapalat" w:cs="Times New Roman"/>
          <w:color w:val="000000" w:themeColor="text1"/>
        </w:rPr>
        <w:t>թվականի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դեկտեմբերի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 xml:space="preserve"> 24-</w:t>
      </w:r>
      <w:r w:rsidRPr="00A134F6">
        <w:rPr>
          <w:rFonts w:ascii="GHEA Grapalat" w:hAnsi="GHEA Grapalat" w:cs="Times New Roman"/>
          <w:color w:val="000000" w:themeColor="text1"/>
        </w:rPr>
        <w:t>ի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 xml:space="preserve"> «</w:t>
      </w:r>
      <w:r w:rsidRPr="00A134F6">
        <w:rPr>
          <w:rFonts w:ascii="GHEA Grapalat" w:hAnsi="GHEA Grapalat" w:cs="Times New Roman"/>
          <w:bCs/>
          <w:color w:val="000000" w:themeColor="text1"/>
        </w:rPr>
        <w:t>Հայաստանի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Հանրապետության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պետական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բյուջեից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իրավաբանական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անձանց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սուբսիդիաների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և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դրամաշնորհների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հատկացման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կարգը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հաստատելու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մասին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 xml:space="preserve">» </w:t>
      </w:r>
      <w:r w:rsidR="00070266" w:rsidRPr="00A134F6">
        <w:rPr>
          <w:rFonts w:ascii="GHEA Grapalat" w:hAnsi="GHEA Grapalat" w:cs="Times New Roman"/>
          <w:color w:val="000000" w:themeColor="text1"/>
          <w:lang w:val="af-ZA"/>
        </w:rPr>
        <w:t>N</w:t>
      </w:r>
      <w:r w:rsidR="00A85862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>1937-</w:t>
      </w:r>
      <w:r w:rsidRPr="00A134F6">
        <w:rPr>
          <w:rFonts w:ascii="GHEA Grapalat" w:hAnsi="GHEA Grapalat" w:cs="Times New Roman"/>
          <w:color w:val="000000" w:themeColor="text1"/>
        </w:rPr>
        <w:t>Ն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որոշմամբ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սահմանված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ընթացակարգերի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և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պայմանների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հիման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վրա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>:</w:t>
      </w:r>
    </w:p>
    <w:p w:rsidR="00330871" w:rsidRDefault="00330871" w:rsidP="00C8254B">
      <w:pPr>
        <w:spacing w:after="0" w:line="240" w:lineRule="auto"/>
        <w:rPr>
          <w:rFonts w:ascii="GHEA Grapalat" w:hAnsi="GHEA Grapalat"/>
          <w:b/>
          <w:color w:val="FF0000"/>
          <w:sz w:val="24"/>
          <w:szCs w:val="24"/>
          <w:lang w:val="af-ZA"/>
        </w:rPr>
      </w:pPr>
    </w:p>
    <w:p w:rsidR="00745962" w:rsidRPr="00CE4317" w:rsidRDefault="00745962" w:rsidP="00C8254B">
      <w:pPr>
        <w:spacing w:after="0" w:line="240" w:lineRule="auto"/>
        <w:rPr>
          <w:rFonts w:ascii="GHEA Grapalat" w:hAnsi="GHEA Grapalat"/>
          <w:b/>
          <w:color w:val="FF0000"/>
          <w:sz w:val="24"/>
          <w:szCs w:val="24"/>
          <w:lang w:val="af-ZA"/>
        </w:rPr>
      </w:pPr>
    </w:p>
    <w:p w:rsidR="009307B8" w:rsidRPr="00A134F6" w:rsidRDefault="00F00C2D" w:rsidP="00C8254B">
      <w:pPr>
        <w:pStyle w:val="ListParagraph"/>
        <w:numPr>
          <w:ilvl w:val="0"/>
          <w:numId w:val="30"/>
        </w:numPr>
        <w:rPr>
          <w:rFonts w:ascii="GHEA Grapalat" w:hAnsi="GHEA Grapalat"/>
          <w:b/>
          <w:color w:val="000000" w:themeColor="text1"/>
          <w:lang w:val="ru-RU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Մրցույթի </w:t>
      </w:r>
      <w:r w:rsidR="001D4517" w:rsidRPr="00A134F6">
        <w:rPr>
          <w:rFonts w:ascii="GHEA Grapalat" w:hAnsi="GHEA Grapalat"/>
          <w:b/>
          <w:color w:val="000000" w:themeColor="text1"/>
        </w:rPr>
        <w:t>ն</w:t>
      </w:r>
      <w:r>
        <w:rPr>
          <w:rFonts w:ascii="GHEA Grapalat" w:hAnsi="GHEA Grapalat"/>
          <w:b/>
          <w:color w:val="000000" w:themeColor="text1"/>
          <w:lang w:val="hy-AM"/>
        </w:rPr>
        <w:t>պատակը և մասնակիցները</w:t>
      </w:r>
    </w:p>
    <w:p w:rsidR="00E436A5" w:rsidRPr="00A134F6" w:rsidRDefault="00E436A5" w:rsidP="00E436A5">
      <w:pPr>
        <w:shd w:val="clear" w:color="auto" w:fill="FFFFFF"/>
        <w:spacing w:after="0" w:line="240" w:lineRule="auto"/>
        <w:ind w:firstLine="419"/>
        <w:rPr>
          <w:rFonts w:ascii="GHEA Grapalat" w:hAnsi="GHEA Grapalat"/>
          <w:color w:val="000000" w:themeColor="text1"/>
          <w:sz w:val="23"/>
          <w:szCs w:val="23"/>
        </w:rPr>
      </w:pPr>
    </w:p>
    <w:p w:rsidR="00CE4317" w:rsidRPr="00CE4317" w:rsidRDefault="00F00C2D" w:rsidP="005754FE">
      <w:pPr>
        <w:pStyle w:val="ListParagraph"/>
        <w:numPr>
          <w:ilvl w:val="0"/>
          <w:numId w:val="16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hy-AM"/>
        </w:rPr>
        <w:t>Մրցույթի</w:t>
      </w:r>
      <w:r w:rsidR="00CE4317" w:rsidRPr="00CE4317">
        <w:rPr>
          <w:rFonts w:ascii="GHEA Grapalat" w:hAnsi="GHEA Grapalat"/>
          <w:color w:val="000000" w:themeColor="text1"/>
          <w:lang w:val="af-ZA"/>
        </w:rPr>
        <w:t xml:space="preserve"> նպատակ</w:t>
      </w:r>
      <w:r>
        <w:rPr>
          <w:rFonts w:ascii="GHEA Grapalat" w:hAnsi="GHEA Grapalat"/>
          <w:color w:val="000000" w:themeColor="text1"/>
          <w:lang w:val="hy-AM"/>
        </w:rPr>
        <w:t xml:space="preserve">ն է </w:t>
      </w:r>
      <w:r w:rsidR="00BB1CFA">
        <w:rPr>
          <w:rFonts w:ascii="GHEA Grapalat" w:hAnsi="GHEA Grapalat"/>
          <w:color w:val="000000" w:themeColor="text1"/>
        </w:rPr>
        <w:t xml:space="preserve">նպաստել </w:t>
      </w:r>
      <w:r>
        <w:rPr>
          <w:rFonts w:ascii="GHEA Grapalat" w:hAnsi="GHEA Grapalat"/>
          <w:color w:val="000000" w:themeColor="text1"/>
          <w:lang w:val="hy-AM"/>
        </w:rPr>
        <w:t>հանրակրթական</w:t>
      </w:r>
      <w:r w:rsidR="00CE4317" w:rsidRPr="00CE4317">
        <w:rPr>
          <w:rFonts w:ascii="GHEA Grapalat" w:hAnsi="GHEA Grapalat"/>
          <w:color w:val="000000" w:themeColor="text1"/>
          <w:lang w:val="af-ZA"/>
        </w:rPr>
        <w:t xml:space="preserve"> ուսումնական հաստատություններ</w:t>
      </w:r>
      <w:r w:rsidR="00105861">
        <w:rPr>
          <w:rFonts w:ascii="GHEA Grapalat" w:hAnsi="GHEA Grapalat"/>
          <w:color w:val="000000" w:themeColor="text1"/>
          <w:lang w:val="af-ZA"/>
        </w:rPr>
        <w:t xml:space="preserve">ի </w:t>
      </w:r>
      <w:r w:rsidR="009229E0">
        <w:rPr>
          <w:rFonts w:ascii="GHEA Grapalat" w:hAnsi="GHEA Grapalat"/>
          <w:color w:val="000000" w:themeColor="text1"/>
          <w:lang w:val="af-ZA"/>
        </w:rPr>
        <w:t xml:space="preserve">Աղետների ռիսկի կառավարման </w:t>
      </w:r>
      <w:r w:rsidR="00CE4317" w:rsidRPr="00CE4317">
        <w:rPr>
          <w:rFonts w:ascii="GHEA Grapalat" w:hAnsi="GHEA Grapalat"/>
          <w:color w:val="000000" w:themeColor="text1"/>
          <w:lang w:val="af-ZA"/>
        </w:rPr>
        <w:t xml:space="preserve"> պլանների</w:t>
      </w:r>
      <w:r w:rsidR="009229E0">
        <w:rPr>
          <w:rFonts w:ascii="GHEA Grapalat" w:hAnsi="GHEA Grapalat"/>
          <w:color w:val="000000" w:themeColor="text1"/>
          <w:lang w:val="af-ZA"/>
        </w:rPr>
        <w:t>(այսուհետ` ԱՌԿ</w:t>
      </w:r>
      <w:r>
        <w:rPr>
          <w:rFonts w:ascii="GHEA Grapalat" w:hAnsi="GHEA Grapalat"/>
          <w:color w:val="000000" w:themeColor="text1"/>
          <w:lang w:val="hy-AM"/>
        </w:rPr>
        <w:t xml:space="preserve"> պլան</w:t>
      </w:r>
      <w:r w:rsidR="009229E0">
        <w:rPr>
          <w:rFonts w:ascii="GHEA Grapalat" w:hAnsi="GHEA Grapalat"/>
          <w:color w:val="000000" w:themeColor="text1"/>
          <w:lang w:val="af-ZA"/>
        </w:rPr>
        <w:t>)</w:t>
      </w:r>
      <w:r w:rsidR="00CE4317" w:rsidRPr="00CE4317">
        <w:rPr>
          <w:rFonts w:ascii="GHEA Grapalat" w:hAnsi="GHEA Grapalat"/>
          <w:color w:val="000000" w:themeColor="text1"/>
          <w:lang w:val="af-ZA"/>
        </w:rPr>
        <w:t xml:space="preserve"> իրականացմանը</w:t>
      </w:r>
      <w:r>
        <w:rPr>
          <w:rFonts w:ascii="GHEA Grapalat" w:hAnsi="GHEA Grapalat"/>
          <w:color w:val="000000" w:themeColor="text1"/>
          <w:lang w:val="hy-AM"/>
        </w:rPr>
        <w:t xml:space="preserve">՝ </w:t>
      </w:r>
      <w:r w:rsidR="00BB1CFA">
        <w:rPr>
          <w:rFonts w:ascii="GHEA Grapalat" w:hAnsi="GHEA Grapalat"/>
          <w:color w:val="000000" w:themeColor="text1"/>
        </w:rPr>
        <w:t xml:space="preserve">օժանդակելով </w:t>
      </w:r>
      <w:r>
        <w:rPr>
          <w:rFonts w:ascii="GHEA Grapalat" w:hAnsi="GHEA Grapalat"/>
          <w:color w:val="000000" w:themeColor="text1"/>
          <w:lang w:val="hy-AM"/>
        </w:rPr>
        <w:t>ուսումնական հաստատության</w:t>
      </w:r>
      <w:r w:rsidR="00E23C0D">
        <w:rPr>
          <w:rFonts w:ascii="GHEA Grapalat" w:hAnsi="GHEA Grapalat"/>
          <w:color w:val="000000" w:themeColor="text1"/>
          <w:lang w:val="en-GB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ոչ կառուցվածքային ռիսկերի նվազեցման ուղղությամբ նախատեսված գործողությունների իրականացմանը:</w:t>
      </w:r>
    </w:p>
    <w:p w:rsidR="00BC1808" w:rsidRPr="00BC1808" w:rsidRDefault="00F24B69" w:rsidP="005754FE">
      <w:pPr>
        <w:pStyle w:val="ListParagraph"/>
        <w:numPr>
          <w:ilvl w:val="0"/>
          <w:numId w:val="16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BC1808">
        <w:rPr>
          <w:rFonts w:ascii="GHEA Grapalat" w:hAnsi="GHEA Grapalat" w:cs="Arial"/>
          <w:color w:val="000000" w:themeColor="text1"/>
          <w:lang w:val="hy-AM"/>
        </w:rPr>
        <w:t>Մր</w:t>
      </w:r>
      <w:r w:rsidR="00BC1808" w:rsidRPr="00BC1808">
        <w:rPr>
          <w:rFonts w:ascii="GHEA Grapalat" w:hAnsi="GHEA Grapalat" w:cs="Arial"/>
          <w:color w:val="000000" w:themeColor="text1"/>
          <w:lang w:val="hy-AM"/>
        </w:rPr>
        <w:t>ցույթին կարող են մասնակցել</w:t>
      </w:r>
      <w:r w:rsidR="00BC1808" w:rsidRPr="00BC1808">
        <w:rPr>
          <w:rFonts w:ascii="GHEA Grapalat" w:hAnsi="GHEA Grapalat" w:cs="Arial"/>
          <w:color w:val="000000" w:themeColor="text1"/>
        </w:rPr>
        <w:t xml:space="preserve"> </w:t>
      </w:r>
      <w:r w:rsidR="0069606C">
        <w:rPr>
          <w:rFonts w:ascii="GHEA Grapalat" w:hAnsi="GHEA Grapalat" w:cs="Arial"/>
          <w:color w:val="000000" w:themeColor="text1"/>
          <w:lang w:val="hy-AM"/>
        </w:rPr>
        <w:t xml:space="preserve">մարզերի </w:t>
      </w:r>
      <w:r w:rsidR="00F00C2D" w:rsidRPr="00BC1808">
        <w:rPr>
          <w:rFonts w:ascii="GHEA Grapalat" w:hAnsi="GHEA Grapalat" w:cs="Arial"/>
          <w:color w:val="000000" w:themeColor="text1"/>
          <w:lang w:val="hy-AM"/>
        </w:rPr>
        <w:t>այն</w:t>
      </w:r>
      <w:r w:rsidR="00E23C0D" w:rsidRPr="00BC1808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="00CE4317" w:rsidRPr="00BC1808">
        <w:rPr>
          <w:rFonts w:ascii="GHEA Grapalat" w:hAnsi="GHEA Grapalat" w:cs="Arial"/>
          <w:color w:val="000000" w:themeColor="text1"/>
        </w:rPr>
        <w:t>հանրակրթական</w:t>
      </w:r>
      <w:r w:rsidR="00E23C0D" w:rsidRPr="00BC1808">
        <w:rPr>
          <w:rFonts w:ascii="GHEA Grapalat" w:hAnsi="GHEA Grapalat" w:cs="Arial"/>
          <w:color w:val="000000" w:themeColor="text1"/>
        </w:rPr>
        <w:t xml:space="preserve"> </w:t>
      </w:r>
      <w:r w:rsidR="00CE4317" w:rsidRPr="00BC1808">
        <w:rPr>
          <w:rFonts w:ascii="GHEA Grapalat" w:hAnsi="GHEA Grapalat" w:cs="Arial"/>
          <w:color w:val="000000" w:themeColor="text1"/>
        </w:rPr>
        <w:t>ուսումնական</w:t>
      </w:r>
      <w:r w:rsidR="00E23C0D" w:rsidRPr="00BC1808">
        <w:rPr>
          <w:rFonts w:ascii="GHEA Grapalat" w:hAnsi="GHEA Grapalat" w:cs="Arial"/>
          <w:color w:val="000000" w:themeColor="text1"/>
        </w:rPr>
        <w:t xml:space="preserve"> </w:t>
      </w:r>
      <w:r w:rsidR="00CE4317" w:rsidRPr="00BC1808">
        <w:rPr>
          <w:rFonts w:ascii="GHEA Grapalat" w:hAnsi="GHEA Grapalat" w:cs="Arial"/>
          <w:color w:val="000000" w:themeColor="text1"/>
        </w:rPr>
        <w:t>հաստատություններ</w:t>
      </w:r>
      <w:r w:rsidR="00F00C2D" w:rsidRPr="00BC1808">
        <w:rPr>
          <w:rFonts w:ascii="GHEA Grapalat" w:hAnsi="GHEA Grapalat" w:cs="Arial"/>
          <w:color w:val="000000" w:themeColor="text1"/>
          <w:lang w:val="hy-AM"/>
        </w:rPr>
        <w:t xml:space="preserve">ը, որոնք սահմանված կարգով </w:t>
      </w:r>
      <w:r w:rsidR="001A151C" w:rsidRPr="00BC1808">
        <w:rPr>
          <w:rFonts w:ascii="GHEA Grapalat" w:hAnsi="GHEA Grapalat" w:cs="Arial"/>
          <w:color w:val="000000" w:themeColor="text1"/>
          <w:lang w:val="hy-AM"/>
        </w:rPr>
        <w:t xml:space="preserve">մշակել և հաստատել են </w:t>
      </w:r>
      <w:r w:rsidR="00CE4317" w:rsidRPr="00BC1808">
        <w:rPr>
          <w:rFonts w:ascii="GHEA Grapalat" w:hAnsi="GHEA Grapalat" w:cs="Arial"/>
          <w:color w:val="000000" w:themeColor="text1"/>
        </w:rPr>
        <w:t>ԱՌԿ</w:t>
      </w:r>
      <w:r w:rsidR="00E23C0D" w:rsidRPr="00BC1808">
        <w:rPr>
          <w:rFonts w:ascii="GHEA Grapalat" w:hAnsi="GHEA Grapalat" w:cs="Arial"/>
          <w:color w:val="000000" w:themeColor="text1"/>
        </w:rPr>
        <w:t xml:space="preserve"> </w:t>
      </w:r>
      <w:r w:rsidR="00CE4317" w:rsidRPr="00BC1808">
        <w:rPr>
          <w:rFonts w:ascii="GHEA Grapalat" w:hAnsi="GHEA Grapalat" w:cs="Arial"/>
          <w:color w:val="000000" w:themeColor="text1"/>
        </w:rPr>
        <w:t>պլան</w:t>
      </w:r>
      <w:r w:rsidR="00BC1808">
        <w:rPr>
          <w:rFonts w:ascii="GHEA Grapalat" w:hAnsi="GHEA Grapalat" w:cs="Arial"/>
          <w:color w:val="000000" w:themeColor="text1"/>
          <w:lang w:val="hy-AM"/>
        </w:rPr>
        <w:t>:</w:t>
      </w:r>
    </w:p>
    <w:p w:rsidR="00B62EF9" w:rsidRPr="00BC1808" w:rsidRDefault="001A151C" w:rsidP="005754FE">
      <w:pPr>
        <w:pStyle w:val="ListParagraph"/>
        <w:numPr>
          <w:ilvl w:val="0"/>
          <w:numId w:val="16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BC1808">
        <w:rPr>
          <w:rFonts w:ascii="GHEA Grapalat" w:hAnsi="GHEA Grapalat" w:cs="Arial"/>
          <w:color w:val="000000" w:themeColor="text1"/>
          <w:lang w:val="hy-AM"/>
        </w:rPr>
        <w:t>Դրամաշնորհի առավելագույն մեծությունը՝ 2.5 մլն. ՀՀ դրամ:</w:t>
      </w:r>
    </w:p>
    <w:p w:rsidR="00AB43AD" w:rsidRPr="00DE5517" w:rsidRDefault="00B13F94" w:rsidP="00DE5517">
      <w:pPr>
        <w:pStyle w:val="ListParagraph"/>
        <w:numPr>
          <w:ilvl w:val="0"/>
          <w:numId w:val="16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>
        <w:rPr>
          <w:rFonts w:ascii="GHEA Grapalat" w:hAnsi="GHEA Grapalat" w:cs="Arial"/>
          <w:color w:val="000000" w:themeColor="text1"/>
          <w:lang w:val="hy-AM"/>
        </w:rPr>
        <w:t>Միջոցառումների իրա</w:t>
      </w:r>
      <w:r w:rsidR="00AB43AD">
        <w:rPr>
          <w:rFonts w:ascii="GHEA Grapalat" w:hAnsi="GHEA Grapalat" w:cs="Arial"/>
          <w:color w:val="000000" w:themeColor="text1"/>
          <w:lang w:val="hy-AM"/>
        </w:rPr>
        <w:t>կանացման ժամանակահատվածը 2019 թ.</w:t>
      </w:r>
      <w:r>
        <w:rPr>
          <w:rFonts w:ascii="GHEA Grapalat" w:hAnsi="GHEA Grapalat" w:cs="Arial"/>
          <w:color w:val="000000" w:themeColor="text1"/>
          <w:lang w:val="hy-AM"/>
        </w:rPr>
        <w:t xml:space="preserve"> սեպտեմբեր – դեկտեմբեր:</w:t>
      </w:r>
    </w:p>
    <w:p w:rsidR="00AB43AD" w:rsidRDefault="00AB43AD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</w:p>
    <w:p w:rsidR="00745962" w:rsidRDefault="00745962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E26B5" w:rsidRPr="00EE26B5" w:rsidRDefault="00EE26B5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745962" w:rsidRDefault="00745962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</w:p>
    <w:p w:rsidR="00745962" w:rsidRDefault="00745962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</w:p>
    <w:p w:rsidR="00745962" w:rsidRPr="00745962" w:rsidRDefault="00745962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</w:p>
    <w:p w:rsidR="00372976" w:rsidRPr="00A134F6" w:rsidRDefault="0000199F" w:rsidP="00C8254B">
      <w:pPr>
        <w:pStyle w:val="ListParagraph"/>
        <w:numPr>
          <w:ilvl w:val="0"/>
          <w:numId w:val="30"/>
        </w:numPr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 w:cs="Sylfaen"/>
          <w:b/>
          <w:color w:val="000000" w:themeColor="text1"/>
          <w:lang w:val="ru-RU"/>
        </w:rPr>
        <w:lastRenderedPageBreak/>
        <w:t>Հայտեր</w:t>
      </w:r>
      <w:r w:rsidRPr="00A134F6">
        <w:rPr>
          <w:rFonts w:ascii="GHEA Grapalat" w:hAnsi="GHEA Grapalat" w:cs="Sylfaen"/>
          <w:b/>
          <w:color w:val="000000" w:themeColor="text1"/>
        </w:rPr>
        <w:t xml:space="preserve"> լրացնելը և </w:t>
      </w:r>
      <w:r w:rsidRPr="00A134F6">
        <w:rPr>
          <w:rFonts w:ascii="GHEA Grapalat" w:hAnsi="GHEA Grapalat" w:cs="Sylfaen"/>
          <w:b/>
          <w:color w:val="000000" w:themeColor="text1"/>
          <w:lang w:val="ru-RU"/>
        </w:rPr>
        <w:t>ներկայաց</w:t>
      </w:r>
      <w:r w:rsidRPr="00A134F6">
        <w:rPr>
          <w:rFonts w:ascii="GHEA Grapalat" w:hAnsi="GHEA Grapalat" w:cs="Sylfaen"/>
          <w:b/>
          <w:color w:val="000000" w:themeColor="text1"/>
        </w:rPr>
        <w:t xml:space="preserve">նելը </w:t>
      </w:r>
    </w:p>
    <w:p w:rsidR="00FF454B" w:rsidRPr="00A134F6" w:rsidRDefault="00FF454B" w:rsidP="00C8254B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</w:p>
    <w:p w:rsidR="000978CA" w:rsidRPr="00A134F6" w:rsidRDefault="0000199F" w:rsidP="005754FE">
      <w:pPr>
        <w:pStyle w:val="ListParagraph"/>
        <w:numPr>
          <w:ilvl w:val="0"/>
          <w:numId w:val="16"/>
        </w:numPr>
        <w:ind w:left="360" w:hanging="270"/>
        <w:jc w:val="both"/>
        <w:rPr>
          <w:rFonts w:ascii="GHEA Grapalat" w:hAnsi="GHEA Grapalat"/>
          <w:color w:val="000000" w:themeColor="text1"/>
          <w:lang w:val="ru-RU"/>
        </w:rPr>
      </w:pPr>
      <w:r w:rsidRPr="00A134F6">
        <w:rPr>
          <w:rFonts w:ascii="GHEA Grapalat" w:hAnsi="GHEA Grapalat" w:cs="Sylfaen"/>
          <w:color w:val="000000" w:themeColor="text1"/>
        </w:rPr>
        <w:t>Մրցույթին</w:t>
      </w:r>
      <w:r w:rsidR="00E23C0D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մասնակցելու</w:t>
      </w:r>
      <w:r w:rsidR="00E23C0D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համար</w:t>
      </w:r>
      <w:r w:rsidR="00E23C0D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ներկայացվում</w:t>
      </w:r>
      <w:r w:rsidR="00E23C0D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է</w:t>
      </w:r>
      <w:r w:rsidRPr="00A134F6">
        <w:rPr>
          <w:rFonts w:ascii="GHEA Grapalat" w:hAnsi="GHEA Grapalat" w:cs="Sylfaen"/>
          <w:color w:val="000000" w:themeColor="text1"/>
          <w:lang w:val="ru-RU"/>
        </w:rPr>
        <w:t>.</w:t>
      </w:r>
    </w:p>
    <w:p w:rsidR="00B67758" w:rsidRPr="00A134F6" w:rsidRDefault="0000199F" w:rsidP="00070266">
      <w:pPr>
        <w:pStyle w:val="ListParagraph"/>
        <w:numPr>
          <w:ilvl w:val="0"/>
          <w:numId w:val="39"/>
        </w:numPr>
        <w:tabs>
          <w:tab w:val="left" w:pos="-1080"/>
        </w:tabs>
        <w:ind w:hanging="434"/>
        <w:jc w:val="both"/>
        <w:rPr>
          <w:rFonts w:ascii="GHEA Grapalat" w:hAnsi="GHEA Grapalat"/>
          <w:color w:val="000000" w:themeColor="text1"/>
          <w:lang w:val="ru-RU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="0004188C" w:rsidRPr="00A134F6">
        <w:rPr>
          <w:rFonts w:ascii="GHEA Grapalat" w:hAnsi="GHEA Grapalat" w:cs="Sylfaen"/>
          <w:color w:val="000000" w:themeColor="text1"/>
        </w:rPr>
        <w:t>այտ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(</w:t>
      </w:r>
      <w:r w:rsidRPr="00A134F6">
        <w:rPr>
          <w:rFonts w:ascii="GHEA Grapalat" w:hAnsi="GHEA Grapalat" w:cs="Sylfaen"/>
          <w:color w:val="000000" w:themeColor="text1"/>
        </w:rPr>
        <w:t>Հավելված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1-</w:t>
      </w:r>
      <w:r w:rsidRPr="00A134F6">
        <w:rPr>
          <w:rFonts w:ascii="GHEA Grapalat" w:hAnsi="GHEA Grapalat" w:cs="Sylfaen"/>
          <w:color w:val="000000" w:themeColor="text1"/>
        </w:rPr>
        <w:t>ով</w:t>
      </w:r>
      <w:r w:rsidR="00417D4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սահմանված</w:t>
      </w:r>
      <w:r w:rsidR="00417D46">
        <w:rPr>
          <w:rFonts w:ascii="GHEA Grapalat" w:hAnsi="GHEA Grapalat" w:cs="Sylfaen"/>
          <w:color w:val="000000" w:themeColor="text1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ձև</w:t>
      </w:r>
      <w:r w:rsidR="00337254">
        <w:rPr>
          <w:rFonts w:ascii="GHEA Grapalat" w:hAnsi="GHEA Grapalat" w:cs="Sylfaen"/>
          <w:color w:val="000000" w:themeColor="text1"/>
          <w:lang w:val="hy-AM"/>
        </w:rPr>
        <w:t>աչափ</w:t>
      </w:r>
      <w:r w:rsidR="0004188C" w:rsidRPr="00A134F6">
        <w:rPr>
          <w:rFonts w:ascii="GHEA Grapalat" w:hAnsi="GHEA Grapalat" w:cs="Sylfaen"/>
          <w:color w:val="000000" w:themeColor="text1"/>
          <w:lang w:val="hy-AM"/>
        </w:rPr>
        <w:t>ով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)</w:t>
      </w:r>
      <w:r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7F6B84" w:rsidRPr="00DE5517" w:rsidRDefault="007F6B84" w:rsidP="007F6B84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Ոչ կառուցվածքային ռիսկերի նվազեցման միջոցառումների ծ</w:t>
      </w:r>
      <w:r w:rsidRPr="00337254">
        <w:rPr>
          <w:rFonts w:ascii="GHEA Grapalat" w:hAnsi="GHEA Grapalat"/>
          <w:color w:val="000000" w:themeColor="text1"/>
          <w:lang w:val="hy-AM"/>
        </w:rPr>
        <w:t>րագ</w:t>
      </w:r>
      <w:r>
        <w:rPr>
          <w:rFonts w:ascii="GHEA Grapalat" w:hAnsi="GHEA Grapalat"/>
          <w:color w:val="000000" w:themeColor="text1"/>
          <w:lang w:val="hy-AM"/>
        </w:rPr>
        <w:t>ի</w:t>
      </w:r>
      <w:r w:rsidRPr="00337254">
        <w:rPr>
          <w:rFonts w:ascii="GHEA Grapalat" w:hAnsi="GHEA Grapalat"/>
          <w:color w:val="000000" w:themeColor="text1"/>
          <w:lang w:val="hy-AM"/>
        </w:rPr>
        <w:t>րը</w:t>
      </w:r>
      <w:r w:rsidRPr="00337254">
        <w:rPr>
          <w:rFonts w:ascii="GHEA Grapalat" w:hAnsi="GHEA Grapalat" w:cs="Sylfaen"/>
          <w:color w:val="000000" w:themeColor="text1"/>
          <w:lang w:val="hy-AM"/>
        </w:rPr>
        <w:t xml:space="preserve">(Հավելված </w:t>
      </w:r>
      <w:r>
        <w:rPr>
          <w:rFonts w:ascii="GHEA Grapalat" w:hAnsi="GHEA Grapalat" w:cs="Sylfaen"/>
          <w:color w:val="000000" w:themeColor="text1"/>
          <w:lang w:val="hy-AM"/>
        </w:rPr>
        <w:t>2</w:t>
      </w:r>
      <w:r w:rsidRPr="00337254">
        <w:rPr>
          <w:rFonts w:ascii="GHEA Grapalat" w:hAnsi="GHEA Grapalat" w:cs="Sylfaen"/>
          <w:color w:val="000000" w:themeColor="text1"/>
          <w:lang w:val="hy-AM"/>
        </w:rPr>
        <w:t>-ով սահմանված ձև</w:t>
      </w:r>
      <w:r>
        <w:rPr>
          <w:rFonts w:ascii="GHEA Grapalat" w:hAnsi="GHEA Grapalat" w:cs="Sylfaen"/>
          <w:color w:val="000000" w:themeColor="text1"/>
          <w:lang w:val="hy-AM"/>
        </w:rPr>
        <w:t>աչափ</w:t>
      </w:r>
      <w:r w:rsidRPr="00A134F6">
        <w:rPr>
          <w:rFonts w:ascii="GHEA Grapalat" w:hAnsi="GHEA Grapalat" w:cs="Sylfaen"/>
          <w:color w:val="000000" w:themeColor="text1"/>
          <w:lang w:val="hy-AM"/>
        </w:rPr>
        <w:t>ով</w:t>
      </w:r>
      <w:r w:rsidRPr="00337254">
        <w:rPr>
          <w:rFonts w:ascii="GHEA Grapalat" w:hAnsi="GHEA Grapalat" w:cs="Sylfaen"/>
          <w:color w:val="000000" w:themeColor="text1"/>
          <w:lang w:val="hy-AM"/>
        </w:rPr>
        <w:t>)</w:t>
      </w:r>
      <w:r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DE5517" w:rsidRPr="00DE5517" w:rsidRDefault="00DE5517" w:rsidP="00DE5517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 կազմակերպության</w:t>
      </w:r>
      <w:r>
        <w:rPr>
          <w:rFonts w:ascii="GHEA Grapalat" w:hAnsi="GHEA Grapalat" w:cs="Sylfaen"/>
          <w:color w:val="000000" w:themeColor="text1"/>
          <w:lang w:val="hy-AM"/>
        </w:rPr>
        <w:t xml:space="preserve"> ԱՌԿ խորհրդի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որոշումը՝ </w:t>
      </w:r>
      <w:r>
        <w:rPr>
          <w:rFonts w:ascii="GHEA Grapalat" w:hAnsi="GHEA Grapalat" w:cs="Sylfaen"/>
          <w:color w:val="000000" w:themeColor="text1"/>
          <w:lang w:val="hy-AM"/>
        </w:rPr>
        <w:t>Ծրագրին հավանություն տալու մասին</w:t>
      </w:r>
      <w:r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337254" w:rsidRPr="00337254" w:rsidRDefault="00337254" w:rsidP="00070266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</w:t>
      </w:r>
      <w:r w:rsidR="0000199F" w:rsidRPr="007F6B84">
        <w:rPr>
          <w:rFonts w:ascii="GHEA Grapalat" w:hAnsi="GHEA Grapalat" w:cs="Sylfaen"/>
          <w:color w:val="000000" w:themeColor="text1"/>
          <w:lang w:val="hy-AM"/>
        </w:rPr>
        <w:t>այտատու կազմակերպության</w:t>
      </w:r>
      <w:r w:rsidR="00817E72" w:rsidRPr="007F6B84">
        <w:rPr>
          <w:rFonts w:ascii="GHEA Grapalat" w:hAnsi="GHEA Grapalat" w:cs="Sylfaen"/>
          <w:color w:val="000000" w:themeColor="text1"/>
          <w:lang w:val="hy-AM"/>
        </w:rPr>
        <w:t>`</w:t>
      </w:r>
      <w:r w:rsidR="003D5A16" w:rsidRPr="007F6B84">
        <w:rPr>
          <w:rFonts w:ascii="GHEA Grapalat" w:hAnsi="GHEA Grapalat" w:cs="Sylfaen"/>
          <w:color w:val="000000" w:themeColor="text1"/>
          <w:lang w:val="hy-AM"/>
        </w:rPr>
        <w:t xml:space="preserve"> ՀՀ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7F6B84">
        <w:rPr>
          <w:rFonts w:ascii="GHEA Grapalat" w:hAnsi="GHEA Grapalat" w:cs="Sylfaen"/>
          <w:color w:val="000000" w:themeColor="text1"/>
          <w:lang w:val="hy-AM"/>
        </w:rPr>
        <w:t>արդարադատության նախարարության իրավաբանական անձանց պետական ռեգիս</w:t>
      </w:r>
      <w:r w:rsidR="00417D46">
        <w:rPr>
          <w:rFonts w:ascii="GHEA Grapalat" w:hAnsi="GHEA Grapalat" w:cs="Sylfaen"/>
          <w:color w:val="000000" w:themeColor="text1"/>
          <w:lang w:val="en-GB"/>
        </w:rPr>
        <w:t>տր</w:t>
      </w:r>
      <w:r w:rsidR="00817E72" w:rsidRPr="007F6B84">
        <w:rPr>
          <w:rFonts w:ascii="GHEA Grapalat" w:hAnsi="GHEA Grapalat" w:cs="Sylfaen"/>
          <w:color w:val="000000" w:themeColor="text1"/>
          <w:lang w:val="hy-AM"/>
        </w:rPr>
        <w:t>ում  գրանցման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817E72" w:rsidRPr="007F6B84">
        <w:rPr>
          <w:rFonts w:ascii="GHEA Grapalat" w:hAnsi="GHEA Grapalat" w:cs="Sylfaen"/>
          <w:color w:val="000000" w:themeColor="text1"/>
          <w:lang w:val="hy-AM"/>
        </w:rPr>
        <w:t>վկայականի պատճեն</w:t>
      </w:r>
      <w:r>
        <w:rPr>
          <w:rFonts w:ascii="GHEA Grapalat" w:hAnsi="GHEA Grapalat" w:cs="Sylfaen"/>
          <w:color w:val="000000" w:themeColor="text1"/>
          <w:lang w:val="hy-AM"/>
        </w:rPr>
        <w:t>,</w:t>
      </w:r>
    </w:p>
    <w:p w:rsidR="00337254" w:rsidRPr="00317315" w:rsidRDefault="00337254" w:rsidP="00025701">
      <w:pPr>
        <w:pStyle w:val="ListParagraph"/>
        <w:numPr>
          <w:ilvl w:val="0"/>
          <w:numId w:val="39"/>
        </w:numPr>
        <w:tabs>
          <w:tab w:val="left" w:pos="-2700"/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17315">
        <w:rPr>
          <w:rFonts w:ascii="GHEA Grapalat" w:hAnsi="GHEA Grapalat" w:cs="Sylfaen"/>
          <w:color w:val="000000" w:themeColor="text1"/>
          <w:lang w:val="hy-AM"/>
        </w:rPr>
        <w:t>Հայտատու կազմակերպության</w:t>
      </w:r>
      <w:r w:rsidR="00B858B1" w:rsidRPr="00317315">
        <w:rPr>
          <w:rFonts w:ascii="GHEA Grapalat" w:hAnsi="GHEA Grapalat" w:cs="Sylfaen"/>
          <w:color w:val="000000" w:themeColor="text1"/>
        </w:rPr>
        <w:t xml:space="preserve"> կայքում  տեղադրված  ԱՌԿ պլանի էլեկտրոնային հասցեն</w:t>
      </w:r>
      <w:r w:rsidRPr="00317315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317315" w:rsidRPr="00317315" w:rsidRDefault="00317315" w:rsidP="00025701">
      <w:pPr>
        <w:pStyle w:val="ListParagraph"/>
        <w:numPr>
          <w:ilvl w:val="0"/>
          <w:numId w:val="39"/>
        </w:numPr>
        <w:tabs>
          <w:tab w:val="left" w:pos="-2700"/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</w:rPr>
        <w:t>Տեղեկատվություն` ԱՌԿ պլանի մշակման մասնակցային գործընթացի և վերջին 2 տարիների ընթացքում աղետների ռիսկերի նվազեցման ուղղությամբ իրականացված միջոցառումների վերաբերյալ` համաձայն ԱՌԿ պլանի համապատասխան հավելվածի:</w:t>
      </w:r>
    </w:p>
    <w:p w:rsidR="00354E01" w:rsidRPr="00025701" w:rsidRDefault="001306DF" w:rsidP="00025701">
      <w:pPr>
        <w:pStyle w:val="ListParagraph"/>
        <w:numPr>
          <w:ilvl w:val="0"/>
          <w:numId w:val="39"/>
        </w:numPr>
        <w:tabs>
          <w:tab w:val="left" w:pos="-2700"/>
        </w:tabs>
        <w:ind w:hanging="434"/>
        <w:jc w:val="both"/>
        <w:rPr>
          <w:rFonts w:ascii="GHEA Grapalat" w:hAnsi="GHEA Grapalat"/>
          <w:color w:val="000000" w:themeColor="text1"/>
          <w:lang w:val="hy-AM"/>
        </w:rPr>
      </w:pPr>
      <w:r w:rsidRPr="00317315">
        <w:rPr>
          <w:rFonts w:ascii="GHEA Grapalat" w:hAnsi="GHEA Grapalat" w:cs="Sylfaen"/>
          <w:color w:val="000000" w:themeColor="text1"/>
          <w:lang w:val="hy-AM"/>
        </w:rPr>
        <w:t xml:space="preserve">բացի </w:t>
      </w:r>
      <w:r w:rsidR="0000199F" w:rsidRPr="00317315">
        <w:rPr>
          <w:rFonts w:ascii="GHEA Grapalat" w:hAnsi="GHEA Grapalat" w:cs="Sylfaen"/>
          <w:color w:val="000000" w:themeColor="text1"/>
          <w:lang w:val="hy-AM"/>
        </w:rPr>
        <w:t>նախատեսված փաստաթղթերից՝ հայտատուն իր հայեցողությամբ կարող է ներկայացնել Ծրագրի</w:t>
      </w:r>
      <w:r w:rsidR="005754FE" w:rsidRPr="00317315">
        <w:rPr>
          <w:rFonts w:ascii="GHEA Grapalat" w:hAnsi="GHEA Grapalat" w:cs="Sylfaen"/>
          <w:color w:val="000000" w:themeColor="text1"/>
          <w:lang w:val="hy-AM"/>
        </w:rPr>
        <w:t>ն</w:t>
      </w:r>
      <w:r w:rsidR="0000199F" w:rsidRPr="00317315">
        <w:rPr>
          <w:rFonts w:ascii="GHEA Grapalat" w:hAnsi="GHEA Grapalat" w:cs="Sylfaen"/>
          <w:color w:val="000000" w:themeColor="text1"/>
          <w:lang w:val="hy-AM"/>
        </w:rPr>
        <w:t xml:space="preserve"> առնչվող  այլ փաստաթղթեր, նյութեր:</w:t>
      </w:r>
    </w:p>
    <w:p w:rsidR="00354E01" w:rsidRPr="00F00C2D" w:rsidRDefault="00354E01" w:rsidP="001306DF">
      <w:pPr>
        <w:pStyle w:val="ListParagraph"/>
        <w:tabs>
          <w:tab w:val="left" w:pos="-2700"/>
        </w:tabs>
        <w:ind w:left="1154"/>
        <w:jc w:val="both"/>
        <w:rPr>
          <w:rFonts w:ascii="GHEA Grapalat" w:hAnsi="GHEA Grapalat"/>
          <w:color w:val="000000" w:themeColor="text1"/>
          <w:lang w:val="hy-AM"/>
        </w:rPr>
      </w:pPr>
    </w:p>
    <w:p w:rsidR="00F80D27" w:rsidRPr="00A134F6" w:rsidRDefault="0000199F" w:rsidP="005754FE">
      <w:pPr>
        <w:pStyle w:val="ListParagraph"/>
        <w:numPr>
          <w:ilvl w:val="0"/>
          <w:numId w:val="16"/>
        </w:numPr>
        <w:ind w:left="360" w:hanging="270"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Հայտը ներկայացվում է հայերեն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` </w:t>
      </w:r>
      <w:r w:rsidRPr="00A134F6">
        <w:rPr>
          <w:rFonts w:ascii="GHEA Grapalat" w:hAnsi="GHEA Grapalat" w:cs="Sylfaen"/>
          <w:color w:val="000000" w:themeColor="text1"/>
          <w:lang w:val="hy-AM"/>
        </w:rPr>
        <w:t>սոսնձված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hy-AM"/>
        </w:rPr>
        <w:t>կնքված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և ստորագրված ծրարով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Ծրարում ներառված փաստաթղթերը պետք է կազմված լինեն բնօրինակից և թվով </w:t>
      </w:r>
      <w:r w:rsidR="000E6B8C">
        <w:rPr>
          <w:rFonts w:ascii="GHEA Grapalat" w:hAnsi="GHEA Grapalat" w:cs="Sylfaen"/>
          <w:color w:val="000000" w:themeColor="text1"/>
        </w:rPr>
        <w:t xml:space="preserve"> չորս</w:t>
      </w:r>
      <w:r w:rsidR="00EB4634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կրկնօրինակից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hy-AM"/>
        </w:rPr>
        <w:t>որոնց վրա համապատասխանաբար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րվում են «բնօրինակ» և «կրկնօրինակ» բառերը:</w:t>
      </w:r>
    </w:p>
    <w:p w:rsidR="00E620AA" w:rsidRPr="00B86C9D" w:rsidRDefault="0000199F" w:rsidP="00B86C9D">
      <w:pPr>
        <w:pStyle w:val="ListParagraph"/>
        <w:numPr>
          <w:ilvl w:val="0"/>
          <w:numId w:val="16"/>
        </w:numPr>
        <w:ind w:left="360" w:hanging="27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Հայտերը (ներառյալ բոլոր փ</w:t>
      </w:r>
      <w:r w:rsidR="00B213BF" w:rsidRPr="00A134F6">
        <w:rPr>
          <w:rFonts w:ascii="GHEA Grapalat" w:hAnsi="GHEA Grapalat" w:cs="Sylfaen"/>
          <w:color w:val="000000" w:themeColor="text1"/>
          <w:lang w:val="hy-AM"/>
        </w:rPr>
        <w:t>աստաթղթերը) ներկայացվում են Կ</w:t>
      </w:r>
      <w:r w:rsidR="00B86C9D">
        <w:rPr>
          <w:rFonts w:ascii="GHEA Grapalat" w:hAnsi="GHEA Grapalat" w:cs="Sylfaen"/>
          <w:color w:val="000000" w:themeColor="text1"/>
          <w:lang w:val="hy-AM"/>
        </w:rPr>
        <w:t>րթության,</w:t>
      </w:r>
      <w:r w:rsidRPr="00A134F6">
        <w:rPr>
          <w:rFonts w:ascii="GHEA Grapalat" w:hAnsi="GHEA Grapalat" w:cs="Sylfaen"/>
          <w:color w:val="000000" w:themeColor="text1"/>
          <w:lang w:val="hy-AM"/>
        </w:rPr>
        <w:t>գիտության</w:t>
      </w:r>
      <w:r w:rsidR="00B86C9D">
        <w:rPr>
          <w:rFonts w:ascii="GHEA Grapalat" w:hAnsi="GHEA Grapalat" w:cs="Sylfaen"/>
          <w:color w:val="000000" w:themeColor="text1"/>
          <w:lang w:val="hy-AM"/>
        </w:rPr>
        <w:t>, մշակույթի և սպորտի</w:t>
      </w:r>
      <w:r w:rsidRPr="00B86C9D">
        <w:rPr>
          <w:rFonts w:ascii="GHEA Grapalat" w:hAnsi="GHEA Grapalat" w:cs="Sylfaen"/>
          <w:color w:val="000000" w:themeColor="text1"/>
          <w:lang w:val="hy-AM"/>
        </w:rPr>
        <w:t xml:space="preserve"> նախարարություն հետևյալ հասցեով. Երևան, 0010, Վ.Սարգսյանի 3, ՀՀ կառավարության 2-րդ տու</w:t>
      </w:r>
      <w:r w:rsidR="00B213BF" w:rsidRPr="00B86C9D">
        <w:rPr>
          <w:rFonts w:ascii="GHEA Grapalat" w:hAnsi="GHEA Grapalat" w:cs="Sylfaen"/>
          <w:color w:val="000000" w:themeColor="text1"/>
          <w:lang w:val="hy-AM"/>
        </w:rPr>
        <w:t xml:space="preserve">ն, 3-րդ հարկ, 304-րդ սենյակ, </w:t>
      </w:r>
      <w:r w:rsidRPr="00B86C9D">
        <w:rPr>
          <w:rFonts w:ascii="GHEA Grapalat" w:hAnsi="GHEA Grapalat" w:cs="Sylfaen"/>
          <w:color w:val="000000" w:themeColor="text1"/>
          <w:lang w:val="hy-AM"/>
        </w:rPr>
        <w:t xml:space="preserve">ԿԳՆ զարգացման ծրագրերի և մոնիթորինգի </w:t>
      </w:r>
      <w:r w:rsidR="00D11A9E">
        <w:rPr>
          <w:rFonts w:ascii="GHEA Grapalat" w:hAnsi="GHEA Grapalat" w:cs="Sylfaen"/>
          <w:color w:val="000000" w:themeColor="text1"/>
          <w:lang w:val="hy-AM"/>
        </w:rPr>
        <w:t>վարչություն՝ մինչև 2019 թվականի</w:t>
      </w:r>
      <w:r w:rsidR="00D11A9E">
        <w:rPr>
          <w:rFonts w:ascii="GHEA Grapalat" w:hAnsi="GHEA Grapalat" w:cs="Sylfaen"/>
          <w:color w:val="000000" w:themeColor="text1"/>
        </w:rPr>
        <w:t xml:space="preserve"> օգոստոսի 5-ը:</w:t>
      </w:r>
    </w:p>
    <w:p w:rsidR="00216650" w:rsidRPr="00A134F6" w:rsidRDefault="0000199F" w:rsidP="00B213BF">
      <w:pPr>
        <w:pStyle w:val="ListParagraph"/>
        <w:numPr>
          <w:ilvl w:val="0"/>
          <w:numId w:val="16"/>
        </w:numPr>
        <w:ind w:left="360" w:hanging="27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Մրցույթը կանցկացվի համաձայն Հավելված 2-ով սահմանված Կանոնակարգի:</w:t>
      </w:r>
    </w:p>
    <w:p w:rsidR="00417D46" w:rsidRDefault="00417D46" w:rsidP="00745962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</w:p>
    <w:p w:rsidR="00745962" w:rsidRPr="00745962" w:rsidRDefault="00745962" w:rsidP="00745962">
      <w:pPr>
        <w:spacing w:after="0" w:line="240" w:lineRule="auto"/>
        <w:rPr>
          <w:rFonts w:ascii="GHEA Grapalat" w:hAnsi="GHEA Grapalat" w:cs="Sylfaen"/>
          <w:i/>
          <w:color w:val="000000" w:themeColor="text1"/>
        </w:rPr>
      </w:pPr>
    </w:p>
    <w:p w:rsidR="00417D46" w:rsidRPr="00DC5E0C" w:rsidRDefault="00417D46" w:rsidP="00DC5E0C">
      <w:pPr>
        <w:spacing w:after="0" w:line="240" w:lineRule="auto"/>
        <w:rPr>
          <w:rFonts w:ascii="GHEA Grapalat" w:hAnsi="GHEA Grapalat" w:cs="Sylfaen"/>
          <w:i/>
          <w:color w:val="000000" w:themeColor="text1"/>
        </w:rPr>
      </w:pPr>
    </w:p>
    <w:p w:rsidR="00417D46" w:rsidRDefault="00417D4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en-GB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05DC5" w:rsidRDefault="00705DC5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05DC5" w:rsidRDefault="00705DC5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05DC5" w:rsidRDefault="00705DC5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E620AA" w:rsidRPr="00A134F6" w:rsidRDefault="00E620AA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t>Հավելված 1</w:t>
      </w:r>
    </w:p>
    <w:p w:rsidR="001D74F2" w:rsidRPr="00A134F6" w:rsidRDefault="001D74F2" w:rsidP="005D1401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705DC5" w:rsidRDefault="00705DC5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eastAsia="ru-RU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ՀԱՅՏ</w:t>
      </w:r>
    </w:p>
    <w:p w:rsidR="001D74F2" w:rsidRPr="00A134F6" w:rsidRDefault="001D74F2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</w:p>
    <w:p w:rsidR="0087510C" w:rsidRDefault="0000199F" w:rsidP="0087510C">
      <w:pPr>
        <w:pStyle w:val="BodyText"/>
        <w:spacing w:after="0"/>
        <w:ind w:right="-7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2019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A134F6">
        <w:rPr>
          <w:rFonts w:ascii="GHEA Grapalat" w:hAnsi="GHEA Grapalat" w:cs="Arial"/>
          <w:color w:val="000000" w:themeColor="text1"/>
          <w:lang w:val="af-ZA"/>
        </w:rPr>
        <w:t>` «09.06.01.11001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. </w:t>
      </w:r>
    </w:p>
    <w:p w:rsidR="00E620AA" w:rsidRPr="00A134F6" w:rsidRDefault="005D6075" w:rsidP="0087510C">
      <w:pPr>
        <w:pStyle w:val="BodyText"/>
        <w:spacing w:after="0"/>
        <w:ind w:right="-7"/>
        <w:rPr>
          <w:rFonts w:ascii="GHEA Grapalat" w:hAnsi="GHEA Grapalat" w:cs="Sylfaen"/>
          <w:color w:val="000000" w:themeColor="text1"/>
          <w:lang w:val="af-ZA"/>
        </w:rPr>
      </w:pPr>
      <w:r w:rsidRPr="00F00C2D">
        <w:rPr>
          <w:rFonts w:ascii="GHEA Grapalat" w:hAnsi="GHEA Grapalat" w:cs="Arial"/>
          <w:color w:val="000000" w:themeColor="text1"/>
          <w:lang w:val="hy-AM"/>
        </w:rPr>
        <w:t>Դպրոցների համալիր անվտանգության ապահովման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  <w:lang w:val="hy-AM"/>
        </w:rPr>
        <w:t>նպատա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կով</w:t>
      </w:r>
      <w:r w:rsidR="0087510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դրամաշնորհի</w:t>
      </w:r>
      <w:r w:rsidR="0087510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հատկացման</w:t>
      </w:r>
      <w:r w:rsidR="0087510C">
        <w:rPr>
          <w:rFonts w:ascii="GHEA Grapalat" w:hAnsi="GHEA Grapalat" w:cs="Sylfaen"/>
          <w:color w:val="000000" w:themeColor="text1"/>
          <w:lang w:val="hy-AM"/>
        </w:rPr>
        <w:t xml:space="preserve">» 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812658" w:rsidRPr="00A134F6" w:rsidRDefault="00812658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ՏԻՏՂՈՍԱԹԵՐԹ</w:t>
      </w:r>
    </w:p>
    <w:p w:rsidR="00E620AA" w:rsidRPr="00A134F6" w:rsidRDefault="00E620AA" w:rsidP="00E620AA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Հայտատու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 (գրանցման)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., կայքէջ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="00EA6B8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գրանցման</w:t>
      </w:r>
      <w:r w:rsidR="00EA6B8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="00EA6B8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ներկայացվող</w:t>
      </w:r>
      <w:r w:rsidR="00EA6B8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Բնօրինակ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էջերի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քանակը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Հայտը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ներկայացնելու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ամսաթիվը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______ /_____ 2019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ղեկավարի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Ստորագրությունը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B13F94" w:rsidRDefault="0000199F" w:rsidP="0047382F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af-ZA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</w:rPr>
        <w:lastRenderedPageBreak/>
        <w:t>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Տ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i/>
          <w:color w:val="000000" w:themeColor="text1"/>
          <w:lang w:val="af-ZA"/>
        </w:rPr>
        <w:br w:type="page"/>
      </w:r>
    </w:p>
    <w:p w:rsidR="007F6B84" w:rsidRDefault="007F6B84" w:rsidP="007F6B84">
      <w:pPr>
        <w:pStyle w:val="ListParagraph"/>
        <w:ind w:left="0"/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lastRenderedPageBreak/>
        <w:t>Հավելված 2.</w:t>
      </w:r>
    </w:p>
    <w:p w:rsidR="007374AC" w:rsidRDefault="007374AC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B13F94" w:rsidRPr="0087510C" w:rsidRDefault="00B13F9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87510C">
        <w:rPr>
          <w:rFonts w:ascii="GHEA Grapalat" w:hAnsi="GHEA Grapalat"/>
          <w:b/>
          <w:color w:val="000000" w:themeColor="text1"/>
          <w:lang w:val="hy-AM"/>
        </w:rPr>
        <w:t>Ոչ կառուցվածքային ռիսկերի նվազեցման միջոցառումների</w:t>
      </w:r>
    </w:p>
    <w:p w:rsidR="00B13F94" w:rsidRPr="0087510C" w:rsidRDefault="00B13F9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87510C">
        <w:rPr>
          <w:rFonts w:ascii="GHEA Grapalat" w:hAnsi="GHEA Grapalat"/>
          <w:b/>
          <w:color w:val="000000" w:themeColor="text1"/>
          <w:lang w:val="hy-AM"/>
        </w:rPr>
        <w:t>ծրագրի ձևաչափ</w:t>
      </w:r>
    </w:p>
    <w:p w:rsidR="00B13F94" w:rsidRPr="0087510C" w:rsidRDefault="00B13F9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F6B84" w:rsidRDefault="007F6B84" w:rsidP="00B13F94">
      <w:pPr>
        <w:pStyle w:val="ListParagraph"/>
        <w:ind w:left="360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Ծրագրի</w:t>
      </w:r>
      <w:r w:rsidR="00EC5CD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անվանումը</w:t>
      </w:r>
    </w:p>
    <w:p w:rsidR="007F6B84" w:rsidRDefault="007F6B8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F6B84" w:rsidRDefault="007F6B84" w:rsidP="007F6B84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Նախաբան</w:t>
      </w:r>
    </w:p>
    <w:p w:rsidR="007F6B84" w:rsidRDefault="007F6B84" w:rsidP="007F6B84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  <w:r w:rsidRPr="007F6B84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Ներկայացվում են ընդհանուր տեղեկություններ ուսումնական հաստատության մասին, ԱՌԿ պլանի մշակման գործրընթացը, բացահայտված ռիսկերը ըստ առա</w:t>
      </w:r>
      <w:r w:rsidR="00F24B69">
        <w:rPr>
          <w:rFonts w:ascii="GHEA Grapalat" w:hAnsi="GHEA Grapalat"/>
          <w:color w:val="000000" w:themeColor="text1"/>
          <w:lang w:val="hy-AM"/>
        </w:rPr>
        <w:t xml:space="preserve">ջնահերթությունների, հաստատու </w:t>
      </w:r>
      <w:r w:rsidR="00A85862">
        <w:rPr>
          <w:rFonts w:ascii="GHEA Grapalat" w:hAnsi="GHEA Grapalat"/>
          <w:color w:val="000000" w:themeColor="text1"/>
          <w:lang w:val="hy-AM"/>
        </w:rPr>
        <w:t xml:space="preserve">հանրակրթական ուսումնական հաստատության </w:t>
      </w:r>
      <w:r>
        <w:rPr>
          <w:rFonts w:ascii="GHEA Grapalat" w:hAnsi="GHEA Grapalat"/>
          <w:color w:val="000000" w:themeColor="text1"/>
          <w:lang w:val="hy-AM"/>
        </w:rPr>
        <w:t>ԱՌԿ կարողությունները, առկա ռիսկերի նվազեցման ուղղությամբ հաստատության կողմից ձեռնարկված քայլերն ու իրականացված միջոցառումները և դրանց արդյունքները</w:t>
      </w:r>
      <w:r w:rsidRPr="007F6B84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>:</w:t>
      </w:r>
    </w:p>
    <w:p w:rsidR="007F6B84" w:rsidRDefault="00B13F94" w:rsidP="007F6B84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Ծրագրի նկարագրությունը </w:t>
      </w:r>
    </w:p>
    <w:p w:rsidR="00B13F94" w:rsidRPr="00B13F94" w:rsidRDefault="00B13F94" w:rsidP="00B13F94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  <w:r w:rsidRPr="00B13F94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Նկարագրվում է ծրագրի նպատակը, հիմնավորումը, առաջարկվող մոտեցումը</w:t>
      </w:r>
      <w:r w:rsidRPr="00B13F94">
        <w:rPr>
          <w:rFonts w:ascii="GHEA Grapalat" w:hAnsi="GHEA Grapalat"/>
          <w:color w:val="000000" w:themeColor="text1"/>
          <w:lang w:val="hy-AM"/>
        </w:rPr>
        <w:t>)</w:t>
      </w:r>
    </w:p>
    <w:p w:rsidR="00B13F94" w:rsidRPr="00705DC5" w:rsidRDefault="00B13F94" w:rsidP="007F6B84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Միջոցառումների ժամանակացույցը</w:t>
      </w:r>
    </w:p>
    <w:p w:rsidR="00705DC5" w:rsidRDefault="00705DC5" w:rsidP="00705DC5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46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756"/>
        <w:gridCol w:w="2553"/>
        <w:gridCol w:w="1740"/>
      </w:tblGrid>
      <w:tr w:rsidR="00B13F94" w:rsidRPr="00A134F6" w:rsidTr="003A6223">
        <w:tc>
          <w:tcPr>
            <w:tcW w:w="325" w:type="pct"/>
          </w:tcPr>
          <w:p w:rsidR="00B13F94" w:rsidRPr="00A134F6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N</w:t>
            </w:r>
          </w:p>
        </w:tc>
        <w:tc>
          <w:tcPr>
            <w:tcW w:w="2457" w:type="pct"/>
          </w:tcPr>
          <w:p w:rsidR="00B13F94" w:rsidRPr="00B13F94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Միջացառում</w:t>
            </w:r>
          </w:p>
        </w:tc>
        <w:tc>
          <w:tcPr>
            <w:tcW w:w="1319" w:type="pct"/>
          </w:tcPr>
          <w:p w:rsidR="00B13F94" w:rsidRPr="00B13F94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899" w:type="pct"/>
          </w:tcPr>
          <w:p w:rsidR="00B13F94" w:rsidRPr="00B13F94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Ակնկալվող արդյունք</w:t>
            </w:r>
          </w:p>
        </w:tc>
      </w:tr>
      <w:tr w:rsidR="00B13F94" w:rsidRPr="00A134F6" w:rsidTr="003A6223">
        <w:tc>
          <w:tcPr>
            <w:tcW w:w="325" w:type="pct"/>
          </w:tcPr>
          <w:p w:rsidR="00B13F94" w:rsidRPr="003A6223" w:rsidRDefault="003A6223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2457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F94" w:rsidRPr="00A134F6" w:rsidTr="003A6223">
        <w:tc>
          <w:tcPr>
            <w:tcW w:w="325" w:type="pct"/>
          </w:tcPr>
          <w:p w:rsidR="00B13F94" w:rsidRPr="003A6223" w:rsidRDefault="003A6223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2457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A6223" w:rsidRPr="00A134F6" w:rsidTr="003A6223">
        <w:tc>
          <w:tcPr>
            <w:tcW w:w="325" w:type="pct"/>
          </w:tcPr>
          <w:p w:rsidR="003A6223" w:rsidRPr="003A6223" w:rsidRDefault="003A6223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2457" w:type="pct"/>
          </w:tcPr>
          <w:p w:rsidR="003A6223" w:rsidRPr="00A134F6" w:rsidRDefault="003A6223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3A6223" w:rsidRPr="00A134F6" w:rsidRDefault="003A6223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3A6223" w:rsidRPr="00A134F6" w:rsidRDefault="003A6223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B13F94" w:rsidRPr="003A6223" w:rsidRDefault="00B13F94" w:rsidP="003A6223">
      <w:pPr>
        <w:ind w:left="36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E620AA" w:rsidRPr="003A6223" w:rsidRDefault="003A6223" w:rsidP="003A6223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 w:rsidRPr="003A6223">
        <w:rPr>
          <w:rFonts w:ascii="GHEA Grapalat" w:hAnsi="GHEA Grapalat"/>
          <w:b/>
          <w:color w:val="000000" w:themeColor="text1"/>
        </w:rPr>
        <w:t>ախսերի</w:t>
      </w:r>
      <w:r w:rsidR="00BF33AF">
        <w:rPr>
          <w:rFonts w:ascii="GHEA Grapalat" w:hAnsi="GHEA Grapalat"/>
          <w:b/>
          <w:color w:val="000000" w:themeColor="text1"/>
        </w:rPr>
        <w:t xml:space="preserve"> </w:t>
      </w:r>
      <w:r w:rsidRPr="003A6223">
        <w:rPr>
          <w:rFonts w:ascii="GHEA Grapalat" w:hAnsi="GHEA Grapalat"/>
          <w:b/>
          <w:color w:val="000000" w:themeColor="text1"/>
        </w:rPr>
        <w:t>նախահաշիվ</w:t>
      </w:r>
    </w:p>
    <w:p w:rsidR="008D313C" w:rsidRPr="00A134F6" w:rsidRDefault="008D313C" w:rsidP="00E620AA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tbl>
      <w:tblPr>
        <w:tblW w:w="4604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591"/>
        <w:gridCol w:w="1351"/>
        <w:gridCol w:w="1490"/>
        <w:gridCol w:w="1490"/>
        <w:gridCol w:w="1117"/>
      </w:tblGrid>
      <w:tr w:rsidR="00E620AA" w:rsidRPr="00A134F6" w:rsidTr="00386C0D">
        <w:tc>
          <w:tcPr>
            <w:tcW w:w="250" w:type="pct"/>
          </w:tcPr>
          <w:p w:rsidR="00E620AA" w:rsidRPr="00A134F6" w:rsidRDefault="00E620AA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N</w:t>
            </w:r>
          </w:p>
        </w:tc>
        <w:tc>
          <w:tcPr>
            <w:tcW w:w="1887" w:type="pct"/>
          </w:tcPr>
          <w:p w:rsidR="00E620AA" w:rsidRPr="00A134F6" w:rsidRDefault="00E620AA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Ծախսային հոդված</w:t>
            </w:r>
          </w:p>
        </w:tc>
        <w:tc>
          <w:tcPr>
            <w:tcW w:w="710" w:type="pct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Չափման միավոր</w:t>
            </w:r>
          </w:p>
        </w:tc>
        <w:tc>
          <w:tcPr>
            <w:tcW w:w="783" w:type="pct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Միավորների քանակ</w:t>
            </w:r>
          </w:p>
        </w:tc>
        <w:tc>
          <w:tcPr>
            <w:tcW w:w="783" w:type="pct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Միավորների արժեք</w:t>
            </w:r>
          </w:p>
        </w:tc>
        <w:tc>
          <w:tcPr>
            <w:tcW w:w="581" w:type="pct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ԸՆԴ.</w:t>
            </w:r>
          </w:p>
        </w:tc>
      </w:tr>
      <w:tr w:rsidR="00E620AA" w:rsidRPr="00A134F6" w:rsidTr="00386C0D">
        <w:tc>
          <w:tcPr>
            <w:tcW w:w="5000" w:type="pct"/>
            <w:gridSpan w:val="6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386C0D">
        <w:tc>
          <w:tcPr>
            <w:tcW w:w="250" w:type="pct"/>
          </w:tcPr>
          <w:p w:rsidR="00E620AA" w:rsidRPr="00386C0D" w:rsidRDefault="00386C0D" w:rsidP="00386C0D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1887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10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386C0D">
        <w:tc>
          <w:tcPr>
            <w:tcW w:w="250" w:type="pct"/>
          </w:tcPr>
          <w:p w:rsidR="00E620AA" w:rsidRPr="00386C0D" w:rsidRDefault="00386C0D" w:rsidP="00386C0D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1887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10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386C0D">
        <w:tc>
          <w:tcPr>
            <w:tcW w:w="250" w:type="pct"/>
          </w:tcPr>
          <w:p w:rsidR="00E620AA" w:rsidRPr="00386C0D" w:rsidRDefault="00386C0D" w:rsidP="00386C0D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1887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10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386C0D">
        <w:tc>
          <w:tcPr>
            <w:tcW w:w="5000" w:type="pct"/>
            <w:gridSpan w:val="6"/>
            <w:shd w:val="clear" w:color="auto" w:fill="D9D9D9"/>
          </w:tcPr>
          <w:p w:rsidR="00E620AA" w:rsidRPr="00A134F6" w:rsidRDefault="00386C0D" w:rsidP="00386C0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</w:tr>
    </w:tbl>
    <w:p w:rsidR="00E620AA" w:rsidRDefault="00E620AA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1306DF" w:rsidRPr="00705DC5" w:rsidRDefault="001306DF" w:rsidP="00705DC5">
      <w:pPr>
        <w:jc w:val="both"/>
        <w:rPr>
          <w:rFonts w:ascii="GHEA Grapalat" w:hAnsi="GHEA Grapalat"/>
          <w:color w:val="000000" w:themeColor="text1"/>
          <w:lang w:val="af-ZA"/>
        </w:rPr>
      </w:pPr>
    </w:p>
    <w:p w:rsidR="00705DC5" w:rsidRDefault="00705DC5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1306DF" w:rsidRPr="0087510C" w:rsidRDefault="001306DF" w:rsidP="001306DF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1306DF" w:rsidRPr="0087510C" w:rsidSect="0065392D">
          <w:footerReference w:type="default" r:id="rId8"/>
          <w:footnotePr>
            <w:numFmt w:val="chicago"/>
          </w:footnotePr>
          <w:pgSz w:w="11906" w:h="16838" w:code="9"/>
          <w:pgMar w:top="900" w:right="656" w:bottom="1080" w:left="1134" w:header="567" w:footer="263" w:gutter="0"/>
          <w:cols w:space="720"/>
        </w:sect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*</w:t>
      </w:r>
      <w:r w:rsidR="000A2BAA">
        <w:rPr>
          <w:rFonts w:ascii="GHEA Grapalat" w:hAnsi="GHEA Grapalat"/>
          <w:color w:val="000000" w:themeColor="text1"/>
          <w:sz w:val="24"/>
          <w:szCs w:val="24"/>
          <w:lang w:val="af-ZA"/>
        </w:rPr>
        <w:t>Նշված  նախահաշվի  ձևը  անհրաժեշտության դեպքում ենթակա է փոփոխման` հայտատուի</w:t>
      </w:r>
      <w:r w:rsidR="0025472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կողմից առավել </w:t>
      </w:r>
      <w:r w:rsidR="000A2BAA">
        <w:rPr>
          <w:rFonts w:ascii="GHEA Grapalat" w:hAnsi="GHEA Grapalat"/>
          <w:color w:val="000000" w:themeColor="text1"/>
          <w:sz w:val="24"/>
          <w:szCs w:val="24"/>
          <w:lang w:val="af-ZA"/>
        </w:rPr>
        <w:t>մանրամասն և հստակ տեղեկություններ ստանալու համար</w:t>
      </w:r>
    </w:p>
    <w:p w:rsidR="00DC799C" w:rsidRPr="00386C0D" w:rsidRDefault="00D83779" w:rsidP="00D83779">
      <w:pPr>
        <w:pStyle w:val="BodyText"/>
        <w:spacing w:after="0"/>
        <w:ind w:right="-7"/>
        <w:rPr>
          <w:rFonts w:ascii="GHEA Grapalat" w:hAnsi="GHEA Grapalat" w:cs="Sylfaen"/>
          <w:b/>
          <w:color w:val="000000" w:themeColor="text1"/>
          <w:lang w:val="hy-AM"/>
        </w:rPr>
      </w:pPr>
      <w:r>
        <w:rPr>
          <w:rFonts w:ascii="GHEA Grapalat" w:hAnsi="GHEA Grapalat" w:cs="Sylfaen"/>
          <w:i/>
          <w:color w:val="000000" w:themeColor="text1"/>
          <w:lang w:val="hy-AM"/>
        </w:rPr>
        <w:lastRenderedPageBreak/>
        <w:t xml:space="preserve">                                                                                                                     </w:t>
      </w:r>
      <w:r w:rsidR="0000199F" w:rsidRPr="00A134F6">
        <w:rPr>
          <w:rFonts w:ascii="GHEA Grapalat" w:hAnsi="GHEA Grapalat" w:cs="Sylfaen"/>
          <w:b/>
          <w:color w:val="000000" w:themeColor="text1"/>
        </w:rPr>
        <w:t>Հավելված</w:t>
      </w:r>
      <w:r w:rsidR="006F408F">
        <w:rPr>
          <w:rFonts w:ascii="GHEA Grapalat" w:hAnsi="GHEA Grapalat" w:cs="Sylfaen"/>
          <w:b/>
          <w:color w:val="000000" w:themeColor="text1"/>
        </w:rPr>
        <w:t xml:space="preserve"> </w:t>
      </w:r>
      <w:r w:rsidR="00386C0D">
        <w:rPr>
          <w:rFonts w:ascii="GHEA Grapalat" w:hAnsi="GHEA Grapalat" w:cs="Sylfaen"/>
          <w:b/>
          <w:color w:val="000000" w:themeColor="text1"/>
          <w:lang w:val="hy-AM"/>
        </w:rPr>
        <w:t>3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DC799C" w:rsidRPr="00A134F6" w:rsidRDefault="0000199F" w:rsidP="00A77069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ԿԱՆՈՆԱԿԱՐԳ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DC799C" w:rsidRPr="00A134F6" w:rsidRDefault="0000199F" w:rsidP="00DC799C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Հայաստանի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Հանրապետության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 2019 </w:t>
      </w:r>
      <w:r w:rsidRPr="00A134F6">
        <w:rPr>
          <w:rFonts w:ascii="GHEA Grapalat" w:hAnsi="GHEA Grapalat" w:cs="Arial"/>
          <w:color w:val="000000" w:themeColor="text1"/>
        </w:rPr>
        <w:t>թվականի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պետական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բյուջեի</w:t>
      </w:r>
      <w:r w:rsidR="00CB4148">
        <w:rPr>
          <w:rFonts w:ascii="GHEA Grapalat" w:hAnsi="GHEA Grapalat" w:cs="Arial"/>
          <w:color w:val="000000" w:themeColor="text1"/>
          <w:lang w:val="af-ZA"/>
        </w:rPr>
        <w:t>` «118</w:t>
      </w:r>
      <w:r w:rsidRPr="00A134F6">
        <w:rPr>
          <w:rFonts w:ascii="GHEA Grapalat" w:hAnsi="GHEA Grapalat" w:cs="Arial"/>
          <w:color w:val="000000" w:themeColor="text1"/>
          <w:lang w:val="af-ZA"/>
        </w:rPr>
        <w:t>3.</w:t>
      </w:r>
      <w:r w:rsidR="00CB4148">
        <w:rPr>
          <w:rFonts w:ascii="GHEA Grapalat" w:hAnsi="GHEA Grapalat" w:cs="Arial"/>
          <w:color w:val="000000" w:themeColor="text1"/>
        </w:rPr>
        <w:t>Ապահով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CB4148">
        <w:rPr>
          <w:rFonts w:ascii="GHEA Grapalat" w:hAnsi="GHEA Grapalat" w:cs="Arial"/>
          <w:color w:val="000000" w:themeColor="text1"/>
        </w:rPr>
        <w:t>դպրոց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A134F6">
        <w:rPr>
          <w:rFonts w:ascii="GHEA Grapalat" w:hAnsi="GHEA Grapalat" w:cs="Arial"/>
          <w:color w:val="000000" w:themeColor="text1"/>
        </w:rPr>
        <w:t>ծրագրի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CB4148">
        <w:rPr>
          <w:rFonts w:ascii="GHEA Grapalat" w:hAnsi="GHEA Grapalat" w:cs="Arial"/>
          <w:color w:val="000000" w:themeColor="text1"/>
        </w:rPr>
        <w:t>Դպրոցների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CB4148">
        <w:rPr>
          <w:rFonts w:ascii="GHEA Grapalat" w:hAnsi="GHEA Grapalat" w:cs="Arial"/>
          <w:color w:val="000000" w:themeColor="text1"/>
        </w:rPr>
        <w:t>համալիր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CB4148">
        <w:rPr>
          <w:rFonts w:ascii="GHEA Grapalat" w:hAnsi="GHEA Grapalat" w:cs="Arial"/>
          <w:color w:val="000000" w:themeColor="text1"/>
        </w:rPr>
        <w:t>անվտանգության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2C40B1">
        <w:rPr>
          <w:rFonts w:ascii="GHEA Grapalat" w:hAnsi="GHEA Grapalat" w:cs="Arial"/>
          <w:color w:val="000000" w:themeColor="text1"/>
        </w:rPr>
        <w:t>ապահովում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2C40B1">
        <w:rPr>
          <w:rFonts w:ascii="GHEA Grapalat" w:hAnsi="GHEA Grapalat" w:cs="Arial"/>
          <w:color w:val="000000" w:themeColor="text1"/>
          <w:lang w:val="af-ZA"/>
        </w:rPr>
        <w:t xml:space="preserve">միջոցառման </w:t>
      </w:r>
      <w:r w:rsidRPr="00A134F6">
        <w:rPr>
          <w:rFonts w:ascii="GHEA Grapalat" w:hAnsi="GHEA Grapalat" w:cs="Arial"/>
          <w:color w:val="000000" w:themeColor="text1"/>
        </w:rPr>
        <w:t>շրջանակում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դրամաշնորհի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հատկացման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</w:p>
    <w:p w:rsidR="00DC799C" w:rsidRPr="00A134F6" w:rsidRDefault="00DC799C" w:rsidP="00DC799C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Սույն կանոնակարգով սահմանվում են Ծրագրի  իրականացման նպատակով դրամաշնորհի հատկացման մրցույթի անցկացման և հաղթող ճանաչելու պայմանները: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Կանոնակարգը կազմվել է </w:t>
      </w:r>
      <w:r w:rsidR="002704D3">
        <w:rPr>
          <w:rFonts w:ascii="GHEA Grapalat" w:hAnsi="GHEA Grapalat" w:cs="Sylfaen"/>
          <w:color w:val="000000" w:themeColor="text1"/>
        </w:rPr>
        <w:t xml:space="preserve">2003 թվականի հոկտեմբերի 8-ին ընդունված </w:t>
      </w:r>
      <w:r w:rsidRPr="00A134F6">
        <w:rPr>
          <w:rFonts w:ascii="GHEA Grapalat" w:hAnsi="GHEA Grapalat" w:cs="Sylfaen"/>
          <w:color w:val="000000" w:themeColor="text1"/>
          <w:lang w:val="hy-AM"/>
        </w:rPr>
        <w:t>«</w:t>
      </w:r>
      <w:r w:rsidR="002704D3">
        <w:rPr>
          <w:rFonts w:ascii="GHEA Grapalat" w:hAnsi="GHEA Grapalat" w:cs="Sylfaen"/>
          <w:color w:val="000000" w:themeColor="text1"/>
        </w:rPr>
        <w:t>Հրապարակային ս</w:t>
      </w:r>
      <w:r w:rsidRPr="00A134F6">
        <w:rPr>
          <w:rFonts w:ascii="GHEA Grapalat" w:hAnsi="GHEA Grapalat" w:cs="Sylfaen"/>
          <w:color w:val="000000" w:themeColor="text1"/>
          <w:lang w:val="hy-AM"/>
        </w:rPr>
        <w:t>ակարկությունների մասին» ՀՀ օրենքի և ՀՀ կառավարության՝ 2003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թվականի դեկտեմբերի 24-ի N</w:t>
      </w:r>
      <w:r w:rsidR="00417D46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1937-Ն որոշմամբ հաստատված հավելվածի: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Հրավերում նշված Հ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այտը դրամաշնորհի հատկացման մրցութային հանձնաժողովի (այսուհետ՝ Հանձնաժողով) քարտուղարի կողմից </w:t>
      </w:r>
      <w:r w:rsidRPr="00A134F6">
        <w:rPr>
          <w:rFonts w:ascii="GHEA Grapalat" w:hAnsi="GHEA Grapalat"/>
          <w:color w:val="000000" w:themeColor="text1"/>
          <w:lang w:val="hy-AM"/>
        </w:rPr>
        <w:t>գրանցամատյանում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րանցելուց և ընդունելուց 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հայտատուին տրվում </w:t>
      </w:r>
      <w:r w:rsidRPr="00A134F6">
        <w:rPr>
          <w:rFonts w:ascii="GHEA Grapalat" w:hAnsi="GHEA Grapalat" w:cs="Sylfaen"/>
          <w:color w:val="000000" w:themeColor="text1"/>
          <w:lang w:val="hy-AM"/>
        </w:rPr>
        <w:t>է հայտն ընդունելու մասին տեղեկանք: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Հայտատուները, մինչև մրցույթի հայտերի ներկայացնելու վերջնական ժամկետի ավարտը, կարող են փոփոխել կամ հետ վերցնել հայտերը: Մրցույթի հայտի փոփոխությունը կատարվում է հայտ ներկայացնելու համար նախատեսված կարգով` ծրարի վրա ավելացնելով «փոփոխում» բառը: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Հայտերի ներկայացման պահանջներին չհամապատասխանող մրցույթի հայտերը, ինչպես նաև մրցույթի հայտեր ներկայացնելու ժամկետը լրանալուց հետո տրված մրցույթի հայտերն առանց բացվելու մերժվում են և վերադարձվում ներկայացնողին: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</w:t>
      </w:r>
      <w:r w:rsidR="00931BC4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կարող են Հրավերի վերաբերյալ պարզաբանումներ ստանալ Հանձնաժողովի քարտուղարից: Գրավոր հարցմանը գրավոր պարզաբանում տրվում է հարցումը մուտքա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րվելու օրվանից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5 </w:t>
      </w:r>
      <w:r w:rsidRPr="00A134F6">
        <w:rPr>
          <w:rFonts w:ascii="GHEA Grapalat" w:hAnsi="GHEA Grapalat" w:cs="Sylfaen"/>
          <w:color w:val="000000" w:themeColor="text1"/>
          <w:lang w:val="hy-AM"/>
        </w:rPr>
        <w:t>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Հանձնաժողովի որոշմամբ Հրավերում կարող են կատարվել փոփոխություններ, որոնք չեն կարող հանգեցնել Հրավերի էական պայմանների փոփոխմանը: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Հրավերում փոփոխություն կատարվելու դեպքում՝ հայտեր ներկայացնելու ժամկետի ավարտը հաշվվում է այդ փոփոխությունների մասին մամուլում հրապարակվելու օրվանից: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Հրավերի համաձայն Հրավերում փոփոխ</w:t>
      </w:r>
      <w:r w:rsidR="00B213BF" w:rsidRPr="00A134F6">
        <w:rPr>
          <w:rFonts w:ascii="GHEA Grapalat" w:hAnsi="GHEA Grapalat" w:cs="Sylfaen"/>
          <w:color w:val="000000" w:themeColor="text1"/>
          <w:lang w:val="hy-AM"/>
        </w:rPr>
        <w:t>ություն կատարվելու դեպքում՝ Կ</w:t>
      </w:r>
      <w:r w:rsidR="00486035">
        <w:rPr>
          <w:rFonts w:ascii="GHEA Grapalat" w:hAnsi="GHEA Grapalat" w:cs="Sylfaen"/>
          <w:color w:val="000000" w:themeColor="text1"/>
          <w:lang w:val="hy-AM"/>
        </w:rPr>
        <w:t>րթության</w:t>
      </w:r>
      <w:r w:rsidR="00486035">
        <w:rPr>
          <w:rFonts w:ascii="GHEA Grapalat" w:hAnsi="GHEA Grapalat" w:cs="Sylfaen"/>
          <w:color w:val="000000" w:themeColor="text1"/>
        </w:rPr>
        <w:t xml:space="preserve">,գիտության,մշակույթի և սպորտի 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նախարարությունը չի կրում Հրավերում փոփոխություն կատարվելու հան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ամանքով պայմանավորված մասնակցի կողմից կրած վնասի ռիսկը: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239A9" w:rsidRPr="00F00C2D" w:rsidRDefault="007239A9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7239A9" w:rsidRDefault="007239A9" w:rsidP="003A6CB5">
      <w:pPr>
        <w:jc w:val="both"/>
        <w:rPr>
          <w:rFonts w:ascii="GHEA Grapalat" w:hAnsi="GHEA Grapalat" w:cs="Sylfaen"/>
          <w:b/>
          <w:color w:val="000000" w:themeColor="text1"/>
          <w:lang w:val="en-GB"/>
        </w:rPr>
      </w:pPr>
    </w:p>
    <w:p w:rsidR="00417D46" w:rsidRDefault="00417D46" w:rsidP="003A6CB5">
      <w:pPr>
        <w:jc w:val="both"/>
        <w:rPr>
          <w:rFonts w:ascii="GHEA Grapalat" w:hAnsi="GHEA Grapalat" w:cs="Sylfaen"/>
          <w:b/>
          <w:color w:val="000000" w:themeColor="text1"/>
          <w:lang w:val="en-GB"/>
        </w:rPr>
      </w:pPr>
    </w:p>
    <w:p w:rsidR="00417D46" w:rsidRDefault="00417D46" w:rsidP="003A6CB5">
      <w:pPr>
        <w:jc w:val="both"/>
        <w:rPr>
          <w:rFonts w:ascii="GHEA Grapalat" w:hAnsi="GHEA Grapalat" w:cs="Sylfaen"/>
          <w:b/>
          <w:color w:val="000000" w:themeColor="text1"/>
          <w:lang w:val="en-GB"/>
        </w:rPr>
      </w:pPr>
    </w:p>
    <w:p w:rsidR="00417D46" w:rsidRDefault="00417D46" w:rsidP="003A6CB5">
      <w:pPr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D83779" w:rsidRPr="00D83779" w:rsidRDefault="00D83779" w:rsidP="003A6CB5">
      <w:pPr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lang w:val="hy-AM"/>
        </w:rPr>
        <w:lastRenderedPageBreak/>
        <w:t>Մրցութային հաձնաժողովը, հայտերի բացումը և արդյունքների ամփոփումը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</w:t>
      </w:r>
      <w:r w:rsidR="003A332D">
        <w:rPr>
          <w:rFonts w:ascii="GHEA Grapalat" w:hAnsi="GHEA Grapalat" w:cs="Sylfaen"/>
          <w:color w:val="000000" w:themeColor="text1"/>
          <w:lang w:val="hy-AM"/>
        </w:rPr>
        <w:t>այտերը բացվելու են 2019 թվականի</w:t>
      </w:r>
      <w:r w:rsidR="003A332D">
        <w:rPr>
          <w:rFonts w:ascii="GHEA Grapalat" w:hAnsi="GHEA Grapalat" w:cs="Sylfaen"/>
          <w:color w:val="000000" w:themeColor="text1"/>
        </w:rPr>
        <w:t xml:space="preserve"> </w:t>
      </w:r>
      <w:r w:rsidR="008816EF">
        <w:rPr>
          <w:rFonts w:ascii="GHEA Grapalat" w:hAnsi="GHEA Grapalat" w:cs="Sylfaen"/>
          <w:color w:val="000000" w:themeColor="text1"/>
          <w:lang w:val="hy-AM"/>
        </w:rPr>
        <w:t>օգոստոսի 8</w:t>
      </w:r>
      <w:r w:rsidR="003A332D">
        <w:rPr>
          <w:rFonts w:ascii="GHEA Grapalat" w:hAnsi="GHEA Grapalat" w:cs="Sylfaen"/>
          <w:color w:val="000000" w:themeColor="text1"/>
          <w:lang w:val="hy-AM"/>
        </w:rPr>
        <w:t>-ին</w:t>
      </w:r>
      <w:r w:rsidRPr="00A134F6">
        <w:rPr>
          <w:rFonts w:ascii="GHEA Grapalat" w:hAnsi="GHEA Grapalat" w:cs="Sylfaen"/>
          <w:color w:val="000000" w:themeColor="text1"/>
          <w:lang w:val="hy-AM"/>
        </w:rPr>
        <w:t>՝ Հանձնաժողովի կողմից՝ հայտերի բացման նիստում: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Ներկայացված հայտերի բովանդակությանը ծանոթանալու ընթացքում Հանձնաժողովն, առավել ամբողջական կարծիք ձևավորելու նպատակով, իրավունք ունի առաջարկել մրցույթի մասնակցին ներկայացնել լրացուցիչ տեղեկություններ: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Մասնակիցը կարող է ներկա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տնվել Հանձնաժողովի հայտերի </w:t>
      </w:r>
      <w:r w:rsidRPr="00A134F6">
        <w:rPr>
          <w:rFonts w:ascii="GHEA Grapalat" w:hAnsi="GHEA Grapalat"/>
          <w:color w:val="000000" w:themeColor="text1"/>
          <w:lang w:val="hy-AM"/>
        </w:rPr>
        <w:t>բացման և ամփոփման ն</w:t>
      </w:r>
      <w:r w:rsidRPr="00A134F6">
        <w:rPr>
          <w:rFonts w:ascii="GHEA Grapalat" w:hAnsi="GHEA Grapalat" w:cs="Sylfaen"/>
          <w:color w:val="000000" w:themeColor="text1"/>
          <w:lang w:val="hy-AM"/>
        </w:rPr>
        <w:t>իստերում: Նրանք կարող են ծանոթանալ մրցույթի նիստերի արձանագրություններին՝ գրավոր պահանջը մուտքագրելուց հետո 5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նիստում`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1)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նախագահը, իսկ նրա բացակայության դեպքում՝ նիստը նախագահողը, հայտարարում է նիստը բացված,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2)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քարտուղարը</w:t>
      </w:r>
      <w:r w:rsidR="0000199F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`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ա. ներկայացնում է տեղեկատվություն՝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մասին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բ.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բացում է հայտերի ծրարները և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,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դրանց լրակազմը ստուգելուց հետո, ծրարում ներկայացված մրցույթի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 մեկական օրինակ հանձնում է Հանձնաժողովի անդամներին և նախա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ահողին,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գ. տրամադրում է հանձնաժողովի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r w:rsidR="00417D46" w:rsidRPr="00AB43AD">
        <w:rPr>
          <w:rFonts w:ascii="GHEA Grapalat" w:hAnsi="GHEA Grapalat" w:cs="Sylfaen"/>
          <w:color w:val="000000" w:themeColor="text1"/>
          <w:sz w:val="32"/>
          <w:szCs w:val="24"/>
          <w:lang w:eastAsia="ru-RU"/>
        </w:rPr>
        <w:t xml:space="preserve"> </w:t>
      </w:r>
      <w:r w:rsidRPr="00AB43AD">
        <w:rPr>
          <w:rFonts w:ascii="GHEA Grapalat" w:hAnsi="GHEA Grapalat"/>
          <w:color w:val="000000" w:themeColor="text1"/>
          <w:sz w:val="24"/>
          <w:szCs w:val="21"/>
        </w:rPr>
        <w:t xml:space="preserve">պետական մարմնի կնիքով կնքված 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DC799C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 գ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նահատման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թերթիկների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երկուական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` 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բացման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նիստի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ավարտից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Հանձնաժողովի անդամները Հրավերով սահմանված կարգով գնահատում են մրցույթի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հայտերը պետք է բավարարեն հայտերի լրացման և ներկայացման պահանջները: Հրավերի պայմանների խախտմամբ ներկայացրած հայտերը մերժվում են և վերադարձվում ներկայացնողներին: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անդամները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են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ունենալ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հատուկ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կարծիք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ներկայացվում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գրավոր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կցվում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արձանագրությանը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հանդիսանում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անբաժանելի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Մրցույթի արդյունքներն ամփոփվում են Հանձնաժողովի ամփոփիչ նիստում` </w:t>
      </w: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անձնաժողովի անդամների կողմից ներկայացված գնահատման թերթիկների հիման վրա:</w:t>
      </w:r>
    </w:p>
    <w:p w:rsidR="00DC799C" w:rsidRPr="00A134F6" w:rsidRDefault="00F87EB5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 որոշում է մրցույթին մասնակցած այն կազմակերպությունը կամ կազմակերպությունները, որոնց հետ կարող է կնքվել դրամաշնորհի տրամադրման պայմանագիր և այն կազմակերպությանը կամ կազմակերպությունները, որոնց հետ չի կարող կնքվել նման պայմանագիր: Պայմանագրի նախագիծը ներկայացված է Հավելված  2.1-ում:</w:t>
      </w:r>
    </w:p>
    <w:p w:rsidR="00DC799C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Մրցույթը չկայացած է հայտարարվում, եթե ոչ մի հայտ չի ներկայացվել, հայտերից ոչ մեկը չի համապատասխանո</w:t>
      </w:r>
      <w:r w:rsidR="00F87EB5" w:rsidRPr="00A134F6">
        <w:rPr>
          <w:rFonts w:ascii="GHEA Grapalat" w:hAnsi="GHEA Grapalat" w:cs="Sylfaen"/>
          <w:color w:val="000000" w:themeColor="text1"/>
        </w:rPr>
        <w:t xml:space="preserve">ւմ Հրավերի պայմաններին, կամ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0D6307">
        <w:rPr>
          <w:rFonts w:ascii="GHEA Grapalat" w:hAnsi="GHEA Grapalat" w:cs="Sylfaen"/>
          <w:color w:val="000000" w:themeColor="text1"/>
        </w:rPr>
        <w:t>րթության,</w:t>
      </w:r>
      <w:r w:rsidRPr="00A134F6">
        <w:rPr>
          <w:rFonts w:ascii="GHEA Grapalat" w:hAnsi="GHEA Grapalat" w:cs="Sylfaen"/>
          <w:color w:val="000000" w:themeColor="text1"/>
        </w:rPr>
        <w:t>գիտության</w:t>
      </w:r>
      <w:r w:rsidR="000D6307">
        <w:rPr>
          <w:rFonts w:ascii="GHEA Grapalat" w:hAnsi="GHEA Grapalat" w:cs="Sylfaen"/>
          <w:color w:val="000000" w:themeColor="text1"/>
        </w:rPr>
        <w:t>, մշակույթի և սպորտի</w:t>
      </w:r>
      <w:r w:rsidRPr="00A134F6">
        <w:rPr>
          <w:rFonts w:ascii="GHEA Grapalat" w:hAnsi="GHEA Grapalat" w:cs="Sylfaen"/>
          <w:color w:val="000000" w:themeColor="text1"/>
        </w:rPr>
        <w:t xml:space="preserve"> նախարարը չի հաստատում Հանձնաժողովի որոշումը: Սույն </w:t>
      </w:r>
      <w:r w:rsidRPr="00A134F6">
        <w:rPr>
          <w:rFonts w:ascii="GHEA Grapalat" w:hAnsi="GHEA Grapalat" w:cs="Sylfaen"/>
          <w:color w:val="000000" w:themeColor="text1"/>
        </w:rPr>
        <w:lastRenderedPageBreak/>
        <w:t>կետով նախատեսված դեպքում՝ առաջարկվում է սահմանված կարգով հայտարարել նոր  մրցույթ: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արդյունքներն ամփոփելու և մրցույթում հաղթողին ճանաչելու օրը կազմակերպիչը և մրցույթի հաղթող ճանաչված մասնակիցը ստորագրում են մրցույթի արդյունքների մասին արձանագրություն:</w:t>
      </w:r>
    </w:p>
    <w:p w:rsidR="00DC799C" w:rsidRPr="00A134F6" w:rsidRDefault="0000199F" w:rsidP="00A77069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Կազմակերպություն</w:t>
      </w:r>
      <w:r w:rsidR="00417D46">
        <w:rPr>
          <w:rFonts w:ascii="GHEA Grapalat" w:hAnsi="GHEA Grapalat" w:cs="Sylfaen"/>
          <w:color w:val="000000" w:themeColor="text1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lang w:val="ru-RU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</w:t>
      </w:r>
      <w:r w:rsidR="0023778B">
        <w:rPr>
          <w:rFonts w:ascii="GHEA Grapalat" w:hAnsi="GHEA Grapalat" w:cs="Sylfaen"/>
          <w:color w:val="000000" w:themeColor="text1"/>
          <w:lang w:val="hy-AM"/>
        </w:rPr>
        <w:t>ոնց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պետք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կնքվի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դրամաշնորհի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հատկացման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23778B">
        <w:rPr>
          <w:rFonts w:ascii="GHEA Grapalat" w:hAnsi="GHEA Grapalat" w:cs="Sylfaen"/>
          <w:color w:val="000000" w:themeColor="text1"/>
          <w:lang w:val="hy-AM"/>
        </w:rPr>
        <w:t>են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հրաժարվել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կնքելուց՝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417D46">
        <w:rPr>
          <w:rFonts w:ascii="GHEA Grapalat" w:hAnsi="GHEA Grapalat" w:cs="Sylfaen"/>
          <w:color w:val="000000" w:themeColor="text1"/>
          <w:lang w:val="ru-RU"/>
        </w:rPr>
        <w:t>նախագիծ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ը </w:t>
      </w:r>
      <w:r w:rsidRPr="00A134F6">
        <w:rPr>
          <w:rFonts w:ascii="GHEA Grapalat" w:hAnsi="GHEA Grapalat" w:cs="Sylfaen"/>
          <w:color w:val="000000" w:themeColor="text1"/>
          <w:lang w:val="ru-RU"/>
        </w:rPr>
        <w:t>ստանալու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օրվանից</w:t>
      </w:r>
      <w:r w:rsidRPr="00A134F6">
        <w:rPr>
          <w:rFonts w:ascii="GHEA Grapalat" w:hAnsi="GHEA Grapalat" w:cs="Sylfaen"/>
          <w:color w:val="000000" w:themeColor="text1"/>
        </w:rPr>
        <w:t xml:space="preserve"> 10 </w:t>
      </w:r>
      <w:r w:rsidRPr="00A134F6">
        <w:rPr>
          <w:rFonts w:ascii="GHEA Grapalat" w:hAnsi="GHEA Grapalat" w:cs="Sylfaen"/>
          <w:color w:val="000000" w:themeColor="text1"/>
          <w:lang w:val="ru-RU"/>
        </w:rPr>
        <w:t>աշխատանքային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ընթացքում՝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ծանուցելով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8E7B4B">
        <w:rPr>
          <w:rFonts w:ascii="GHEA Grapalat" w:hAnsi="GHEA Grapalat" w:cs="Sylfaen"/>
          <w:color w:val="000000" w:themeColor="text1"/>
          <w:lang w:val="ru-RU"/>
        </w:rPr>
        <w:t>րթությա</w:t>
      </w:r>
      <w:r w:rsidR="008E7B4B">
        <w:rPr>
          <w:rFonts w:ascii="GHEA Grapalat" w:hAnsi="GHEA Grapalat" w:cs="Sylfaen"/>
          <w:color w:val="000000" w:themeColor="text1"/>
          <w:lang w:val="hy-AM"/>
        </w:rPr>
        <w:t>ն,</w:t>
      </w:r>
      <w:r w:rsidRPr="00A134F6">
        <w:rPr>
          <w:rFonts w:ascii="GHEA Grapalat" w:hAnsi="GHEA Grapalat" w:cs="Sylfaen"/>
          <w:color w:val="000000" w:themeColor="text1"/>
          <w:lang w:val="ru-RU"/>
        </w:rPr>
        <w:t>գիտության</w:t>
      </w:r>
      <w:r w:rsidR="008E7B4B">
        <w:rPr>
          <w:rFonts w:ascii="GHEA Grapalat" w:hAnsi="GHEA Grapalat" w:cs="Sylfaen"/>
          <w:color w:val="000000" w:themeColor="text1"/>
          <w:lang w:val="hy-AM"/>
        </w:rPr>
        <w:t>,մշակույթի և սպորտի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նախարարության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գլխավոր քարտուղարին</w:t>
      </w:r>
      <w:r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ru-RU"/>
        </w:rPr>
        <w:t>Նման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դեպքում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այն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կազմակե</w:t>
      </w:r>
      <w:r w:rsidRPr="00A134F6">
        <w:rPr>
          <w:rFonts w:ascii="GHEA Grapalat" w:hAnsi="GHEA Grapalat" w:cs="Sylfaen"/>
          <w:color w:val="000000" w:themeColor="text1"/>
        </w:rPr>
        <w:t>ր</w:t>
      </w:r>
      <w:r w:rsidRPr="00A134F6">
        <w:rPr>
          <w:rFonts w:ascii="GHEA Grapalat" w:hAnsi="GHEA Grapalat" w:cs="Sylfaen"/>
          <w:color w:val="000000" w:themeColor="text1"/>
          <w:lang w:val="ru-RU"/>
        </w:rPr>
        <w:t>պության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արդյունքում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բավարարել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րավերի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պայմանները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սակայն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ընդունվել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չկնքելու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որոշումը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DC799C" w:rsidP="006528BC">
      <w:pPr>
        <w:pStyle w:val="ListParagraph"/>
        <w:ind w:left="1080" w:hanging="180"/>
        <w:jc w:val="both"/>
        <w:rPr>
          <w:rFonts w:ascii="GHEA Grapalat" w:hAnsi="GHEA Grapalat" w:cs="Sylfaen"/>
          <w:b/>
          <w:color w:val="000000" w:themeColor="text1"/>
        </w:rPr>
      </w:pPr>
    </w:p>
    <w:p w:rsidR="00DC799C" w:rsidRPr="00F202E3" w:rsidRDefault="0000199F" w:rsidP="00F202E3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Հայտերի գնահատումը</w:t>
      </w:r>
    </w:p>
    <w:p w:rsidR="005C7014" w:rsidRDefault="0000199F" w:rsidP="00F87EB5">
      <w:pPr>
        <w:pStyle w:val="ListParagraph"/>
        <w:numPr>
          <w:ilvl w:val="0"/>
          <w:numId w:val="44"/>
        </w:numPr>
        <w:ind w:left="450" w:hanging="450"/>
        <w:contextualSpacing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 գնահատվում են Հանձնաժողովի անդամների կողմից: Հ</w:t>
      </w:r>
      <w:r w:rsidRPr="00A134F6">
        <w:rPr>
          <w:rFonts w:ascii="GHEA Grapalat" w:hAnsi="GHEA Grapalat" w:cs="Sylfaen"/>
          <w:color w:val="000000" w:themeColor="text1"/>
          <w:lang w:val="hy-AM"/>
        </w:rPr>
        <w:t>անձնաժողովի</w:t>
      </w:r>
      <w:r w:rsidR="00A77941">
        <w:rPr>
          <w:rFonts w:ascii="GHEA Grapalat" w:hAnsi="GHEA Grapalat" w:cs="Sylfaen"/>
          <w:color w:val="000000" w:themeColor="text1"/>
        </w:rPr>
        <w:t xml:space="preserve"> քարտուղար</w:t>
      </w:r>
      <w:r w:rsidR="00A77941">
        <w:rPr>
          <w:rFonts w:ascii="GHEA Grapalat" w:hAnsi="GHEA Grapalat" w:cs="Sylfaen"/>
          <w:color w:val="000000" w:themeColor="text1"/>
          <w:lang w:val="hy-AM"/>
        </w:rPr>
        <w:t>ի</w:t>
      </w:r>
      <w:r w:rsidR="0090433F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 կողմից հայտերի գնահատում չի իրականցվում: Յուրաքանչյուր հայտի համար Հանձնաժողովի անդամը լրացնում է </w:t>
      </w:r>
      <w:r w:rsidR="001D74F2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35ACC">
        <w:rPr>
          <w:rFonts w:ascii="GHEA Grapalat" w:hAnsi="GHEA Grapalat" w:cs="Sylfaen"/>
          <w:color w:val="000000" w:themeColor="text1"/>
        </w:rPr>
        <w:t xml:space="preserve">րթության, </w:t>
      </w:r>
      <w:r w:rsidR="00DC799C" w:rsidRPr="00A134F6">
        <w:rPr>
          <w:rFonts w:ascii="GHEA Grapalat" w:hAnsi="GHEA Grapalat" w:cs="Sylfaen"/>
          <w:color w:val="000000" w:themeColor="text1"/>
        </w:rPr>
        <w:t>գիտության</w:t>
      </w:r>
      <w:r w:rsidR="00335ACC">
        <w:rPr>
          <w:rFonts w:ascii="GHEA Grapalat" w:hAnsi="GHEA Grapalat" w:cs="Sylfaen"/>
          <w:color w:val="000000" w:themeColor="text1"/>
        </w:rPr>
        <w:t xml:space="preserve">, մշակույթի և սպորտի 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նախարարության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կողմից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կնքված գնահատման թերթիկը՝ որտեղ յուրաքանչյուր բաղադրիչը գնահատվում է 1-ից 15 սանդղակով, անհրաժեշտության դեպքում, տալիս պարզաբանումները, հաշվում բոլոր բաղադրիչների մասով գնահատականների հանրագումարը: Ընդ որում, սանդղակի </w:t>
      </w:r>
      <w:r w:rsidR="00F16139">
        <w:rPr>
          <w:rFonts w:ascii="GHEA Grapalat" w:hAnsi="GHEA Grapalat"/>
          <w:color w:val="000000" w:themeColor="text1"/>
        </w:rPr>
        <w:t>1</w:t>
      </w:r>
      <w:r w:rsidR="00F16139">
        <w:rPr>
          <w:rFonts w:ascii="GHEA Grapalat" w:hAnsi="GHEA Grapalat"/>
          <w:color w:val="000000" w:themeColor="text1"/>
          <w:lang w:val="hy-AM"/>
        </w:rPr>
        <w:t>3</w:t>
      </w:r>
      <w:r w:rsidRPr="00A134F6">
        <w:rPr>
          <w:rFonts w:ascii="GHEA Grapalat" w:hAnsi="GHEA Grapalat"/>
          <w:color w:val="000000" w:themeColor="text1"/>
        </w:rPr>
        <w:t>-ից 15 միավորը գնահատվում է «Գ</w:t>
      </w:r>
      <w:r w:rsidR="00B31DC7" w:rsidRPr="00A134F6">
        <w:rPr>
          <w:rFonts w:ascii="GHEA Grapalat" w:hAnsi="GHEA Grapalat"/>
          <w:color w:val="000000" w:themeColor="text1"/>
        </w:rPr>
        <w:t>երազանց</w:t>
      </w:r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(</w:t>
      </w:r>
      <w:r w:rsidR="004B02C4" w:rsidRPr="00A134F6">
        <w:rPr>
          <w:rFonts w:ascii="GHEA Grapalat" w:hAnsi="GHEA Grapalat"/>
          <w:color w:val="000000" w:themeColor="text1"/>
        </w:rPr>
        <w:t>Ամբողջությամբ համապատասխանում է առաջադրված պահանջներին</w:t>
      </w:r>
      <w:r w:rsidR="00A317C8">
        <w:rPr>
          <w:rFonts w:ascii="GHEA Grapalat" w:hAnsi="GHEA Grapalat"/>
          <w:color w:val="000000" w:themeColor="text1"/>
          <w:lang w:val="hy-AM"/>
        </w:rPr>
        <w:t>)</w:t>
      </w:r>
      <w:r w:rsidR="00F16139">
        <w:rPr>
          <w:rFonts w:ascii="GHEA Grapalat" w:hAnsi="GHEA Grapalat"/>
          <w:color w:val="000000" w:themeColor="text1"/>
        </w:rPr>
        <w:t>, 10-ից 1</w:t>
      </w:r>
      <w:r w:rsidR="00F16139">
        <w:rPr>
          <w:rFonts w:ascii="GHEA Grapalat" w:hAnsi="GHEA Grapalat"/>
          <w:color w:val="000000" w:themeColor="text1"/>
          <w:lang w:val="hy-AM"/>
        </w:rPr>
        <w:t>2</w:t>
      </w:r>
      <w:r w:rsidR="00B31DC7" w:rsidRPr="00A134F6">
        <w:rPr>
          <w:rFonts w:ascii="GHEA Grapalat" w:hAnsi="GHEA Grapalat"/>
          <w:color w:val="000000" w:themeColor="text1"/>
        </w:rPr>
        <w:t xml:space="preserve">-ը՝ </w:t>
      </w:r>
      <w:r w:rsidRPr="00A134F6">
        <w:rPr>
          <w:rFonts w:ascii="GHEA Grapalat" w:hAnsi="GHEA Grapalat"/>
          <w:color w:val="000000" w:themeColor="text1"/>
        </w:rPr>
        <w:t>«Շատ լավ»</w:t>
      </w:r>
      <w:r w:rsidR="00B31DC7" w:rsidRPr="00A134F6">
        <w:rPr>
          <w:rFonts w:ascii="GHEA Grapalat" w:hAnsi="GHEA Grapalat"/>
          <w:color w:val="000000" w:themeColor="text1"/>
        </w:rPr>
        <w:t xml:space="preserve">  (</w:t>
      </w:r>
      <w:r w:rsidR="005B4948" w:rsidRPr="00A134F6">
        <w:rPr>
          <w:rFonts w:ascii="GHEA Grapalat" w:hAnsi="GHEA Grapalat"/>
          <w:color w:val="000000" w:themeColor="text1"/>
        </w:rPr>
        <w:t>Հիմնականում համապատասխանում է առաջադրված պահանջներին</w:t>
      </w:r>
      <w:r w:rsidR="00B31DC7" w:rsidRPr="00A134F6">
        <w:rPr>
          <w:rFonts w:ascii="GHEA Grapalat" w:hAnsi="GHEA Grapalat"/>
          <w:color w:val="000000" w:themeColor="text1"/>
        </w:rPr>
        <w:t xml:space="preserve">), 7-ից 9-ը՝ </w:t>
      </w:r>
      <w:r w:rsidRPr="00A134F6">
        <w:rPr>
          <w:rFonts w:ascii="GHEA Grapalat" w:hAnsi="GHEA Grapalat"/>
          <w:color w:val="000000" w:themeColor="text1"/>
        </w:rPr>
        <w:t>«Լավ»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B31DC7" w:rsidRPr="00A134F6">
        <w:rPr>
          <w:rFonts w:ascii="GHEA Grapalat" w:hAnsi="GHEA Grapalat" w:cs="Sylfaen"/>
          <w:color w:val="000000" w:themeColor="text1"/>
        </w:rPr>
        <w:t>(</w:t>
      </w:r>
      <w:r w:rsidR="005B4948" w:rsidRPr="00A134F6">
        <w:rPr>
          <w:rFonts w:ascii="GHEA Grapalat" w:hAnsi="GHEA Grapalat"/>
          <w:color w:val="000000" w:themeColor="text1"/>
        </w:rPr>
        <w:t>Ընդհանուր առմամբ է համապատ</w:t>
      </w:r>
      <w:r w:rsidR="005E0332">
        <w:rPr>
          <w:rFonts w:ascii="GHEA Grapalat" w:hAnsi="GHEA Grapalat"/>
          <w:color w:val="000000" w:themeColor="text1"/>
        </w:rPr>
        <w:t>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4-ից 6-ը՝ </w:t>
      </w:r>
      <w:r w:rsidRPr="00A134F6">
        <w:rPr>
          <w:rFonts w:ascii="GHEA Grapalat" w:hAnsi="GHEA Grapalat" w:cs="Sylfaen"/>
          <w:color w:val="000000" w:themeColor="text1"/>
        </w:rPr>
        <w:t>«Միջին»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Որոշ չափով համապատասխա</w:t>
      </w:r>
      <w:r w:rsidR="005E0332">
        <w:rPr>
          <w:rFonts w:ascii="GHEA Grapalat" w:hAnsi="GHEA Grapalat"/>
          <w:color w:val="000000" w:themeColor="text1"/>
        </w:rPr>
        <w:t>նում է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1-ից 3-ը </w:t>
      </w:r>
      <w:r w:rsidRPr="00A134F6">
        <w:rPr>
          <w:rFonts w:ascii="GHEA Grapalat" w:hAnsi="GHEA Grapalat" w:cs="Sylfaen"/>
          <w:color w:val="000000" w:themeColor="text1"/>
        </w:rPr>
        <w:t>«Վատ»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Չի համապատասխանում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>)</w:t>
      </w:r>
      <w:r w:rsidR="00EB41DF" w:rsidRPr="00A134F6">
        <w:rPr>
          <w:rFonts w:ascii="GHEA Grapalat" w:hAnsi="GHEA Grapalat" w:cs="Sylfaen"/>
          <w:color w:val="000000" w:themeColor="text1"/>
        </w:rPr>
        <w:t xml:space="preserve">: </w:t>
      </w:r>
    </w:p>
    <w:p w:rsidR="0099550F" w:rsidRPr="00A134F6" w:rsidRDefault="0099550F" w:rsidP="0099550F">
      <w:pPr>
        <w:pStyle w:val="ListParagraph"/>
        <w:ind w:left="450"/>
        <w:contextualSpacing/>
        <w:jc w:val="both"/>
        <w:rPr>
          <w:rFonts w:ascii="GHEA Grapalat" w:hAnsi="GHEA Grapalat" w:cs="Sylfaen"/>
          <w:color w:val="000000" w:themeColor="text1"/>
        </w:rPr>
      </w:pPr>
    </w:p>
    <w:p w:rsidR="005B4948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Հայտերը գնահատվում են ըստ ստորև շարադրված չափանիշների. </w:t>
      </w:r>
    </w:p>
    <w:p w:rsidR="005C7014" w:rsidRPr="00A134F6" w:rsidRDefault="002807A0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</w:rPr>
        <w:t>դ</w:t>
      </w:r>
      <w:r w:rsidR="0000199F" w:rsidRPr="00A134F6">
        <w:rPr>
          <w:rFonts w:ascii="GHEA Grapalat" w:hAnsi="GHEA Grapalat" w:cs="Sylfaen"/>
          <w:color w:val="000000" w:themeColor="text1"/>
        </w:rPr>
        <w:t>րամաշնորհի</w:t>
      </w:r>
      <w:r>
        <w:rPr>
          <w:rFonts w:ascii="GHEA Grapalat" w:hAnsi="GHEA Grapalat" w:cs="Sylfaen"/>
          <w:color w:val="000000" w:themeColor="text1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հատկացման</w:t>
      </w:r>
      <w:r>
        <w:rPr>
          <w:rFonts w:ascii="GHEA Grapalat" w:hAnsi="GHEA Grapalat" w:cs="Sylfaen"/>
          <w:color w:val="000000" w:themeColor="text1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մրցույթ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>ի</w:t>
      </w:r>
      <w:r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ամբողջականությունը,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  <w:r w:rsidR="002807A0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համապատասխանությունը հայտի պահանջներին,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</w:rPr>
        <w:t>հայտատուի</w:t>
      </w:r>
      <w:r w:rsidR="002807A0">
        <w:rPr>
          <w:rFonts w:ascii="GHEA Grapalat" w:hAnsi="GHEA Grapalat" w:cs="Times New Roman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  <w:lang w:val="af-ZA"/>
        </w:rPr>
        <w:t xml:space="preserve">կողմից վտանգների ճիշտ գնահատման և </w:t>
      </w:r>
      <w:r w:rsidR="000C4D16">
        <w:rPr>
          <w:rFonts w:ascii="GHEA Grapalat" w:hAnsi="GHEA Grapalat"/>
          <w:color w:val="000000" w:themeColor="text1"/>
        </w:rPr>
        <w:t>աղետների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</w:rPr>
        <w:t>ռիսկի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</w:rPr>
        <w:t>նվազեցմանն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</w:rPr>
        <w:t>ուղղված</w:t>
      </w:r>
      <w:r w:rsidR="002807A0">
        <w:rPr>
          <w:rFonts w:ascii="GHEA Grapalat" w:hAnsi="GHEA Grapalat"/>
          <w:color w:val="000000" w:themeColor="text1"/>
        </w:rPr>
        <w:t xml:space="preserve"> մ</w:t>
      </w:r>
      <w:r w:rsidR="000C4D16">
        <w:rPr>
          <w:rFonts w:ascii="GHEA Grapalat" w:hAnsi="GHEA Grapalat"/>
          <w:color w:val="000000" w:themeColor="text1"/>
        </w:rPr>
        <w:t>իջոցառումների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</w:rPr>
        <w:t>համապատասխանությունը</w:t>
      </w:r>
      <w:r w:rsidR="000D5E12">
        <w:rPr>
          <w:rFonts w:ascii="GHEA Grapalat" w:hAnsi="GHEA Grapalat"/>
          <w:color w:val="000000" w:themeColor="text1"/>
          <w:lang w:val="hy-AM"/>
        </w:rPr>
        <w:t>,</w:t>
      </w:r>
    </w:p>
    <w:p w:rsidR="00C779BB" w:rsidRPr="00C779BB" w:rsidRDefault="00F87EB5" w:rsidP="00C779BB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  <w:lang w:val="hy-AM"/>
        </w:rPr>
        <w:t>հ</w:t>
      </w:r>
      <w:r w:rsidR="0000199F" w:rsidRPr="00A134F6">
        <w:rPr>
          <w:rFonts w:ascii="GHEA Grapalat" w:hAnsi="GHEA Grapalat" w:cs="Times New Roman"/>
          <w:color w:val="000000" w:themeColor="text1"/>
        </w:rPr>
        <w:t>այտատուի</w:t>
      </w:r>
      <w:r w:rsidR="002807A0">
        <w:rPr>
          <w:rFonts w:ascii="GHEA Grapalat" w:hAnsi="GHEA Grapalat" w:cs="Times New Roman"/>
          <w:color w:val="000000" w:themeColor="text1"/>
        </w:rPr>
        <w:t xml:space="preserve"> </w:t>
      </w:r>
      <w:r w:rsidR="0000199F" w:rsidRPr="00A134F6">
        <w:rPr>
          <w:rFonts w:ascii="GHEA Grapalat" w:hAnsi="GHEA Grapalat"/>
          <w:color w:val="000000" w:themeColor="text1"/>
        </w:rPr>
        <w:t>կողմից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0C4D16">
        <w:rPr>
          <w:rFonts w:ascii="GHEA Grapalat" w:hAnsi="GHEA Grapalat" w:cs="Sylfaen"/>
          <w:color w:val="000000" w:themeColor="text1"/>
        </w:rPr>
        <w:t>մշակված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0C4D16">
        <w:rPr>
          <w:rFonts w:ascii="GHEA Grapalat" w:hAnsi="GHEA Grapalat" w:cs="Sylfaen"/>
          <w:color w:val="000000" w:themeColor="text1"/>
        </w:rPr>
        <w:t>աղետների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0C4D16">
        <w:rPr>
          <w:rFonts w:ascii="GHEA Grapalat" w:hAnsi="GHEA Grapalat" w:cs="Sylfaen"/>
          <w:color w:val="000000" w:themeColor="text1"/>
        </w:rPr>
        <w:t>ռիսկի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0C4D16">
        <w:rPr>
          <w:rFonts w:ascii="GHEA Grapalat" w:hAnsi="GHEA Grapalat" w:cs="Sylfaen"/>
          <w:color w:val="000000" w:themeColor="text1"/>
        </w:rPr>
        <w:t>կառավարման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0C4D16">
        <w:rPr>
          <w:rFonts w:ascii="GHEA Grapalat" w:hAnsi="GHEA Grapalat" w:cs="Sylfaen"/>
          <w:color w:val="000000" w:themeColor="text1"/>
        </w:rPr>
        <w:t>պլանների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0C4D16">
        <w:rPr>
          <w:rFonts w:ascii="GHEA Grapalat" w:hAnsi="GHEA Grapalat" w:cs="Sylfaen"/>
          <w:color w:val="000000" w:themeColor="text1"/>
        </w:rPr>
        <w:t>իրականացմանն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0C4D16">
        <w:rPr>
          <w:rFonts w:ascii="GHEA Grapalat" w:hAnsi="GHEA Grapalat" w:cs="Sylfaen"/>
          <w:color w:val="000000" w:themeColor="text1"/>
        </w:rPr>
        <w:t>ուղղված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0C4D16">
        <w:rPr>
          <w:rFonts w:ascii="GHEA Grapalat" w:hAnsi="GHEA Grapalat" w:cs="Sylfaen"/>
          <w:color w:val="000000" w:themeColor="text1"/>
        </w:rPr>
        <w:t>միջոցառ</w:t>
      </w:r>
      <w:r w:rsidR="00774AA0">
        <w:rPr>
          <w:rFonts w:ascii="GHEA Grapalat" w:hAnsi="GHEA Grapalat" w:cs="Sylfaen"/>
          <w:color w:val="000000" w:themeColor="text1"/>
        </w:rPr>
        <w:t>ումներ</w:t>
      </w:r>
      <w:r w:rsidR="002807A0">
        <w:rPr>
          <w:rFonts w:ascii="GHEA Grapalat" w:hAnsi="GHEA Grapalat" w:cs="Sylfaen"/>
          <w:color w:val="000000" w:themeColor="text1"/>
        </w:rPr>
        <w:t>ու</w:t>
      </w:r>
      <w:r w:rsidR="00774AA0">
        <w:rPr>
          <w:rFonts w:ascii="GHEA Grapalat" w:hAnsi="GHEA Grapalat" w:cs="Sylfaen"/>
          <w:color w:val="000000" w:themeColor="text1"/>
        </w:rPr>
        <w:t>մ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774AA0">
        <w:rPr>
          <w:rFonts w:ascii="GHEA Grapalat" w:hAnsi="GHEA Grapalat" w:cs="Sylfaen"/>
          <w:color w:val="000000" w:themeColor="text1"/>
        </w:rPr>
        <w:t>հաշմանդամություն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774AA0">
        <w:rPr>
          <w:rFonts w:ascii="GHEA Grapalat" w:hAnsi="GHEA Grapalat" w:cs="Sylfaen"/>
          <w:color w:val="000000" w:themeColor="text1"/>
        </w:rPr>
        <w:t>ունեցող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774AA0">
        <w:rPr>
          <w:rFonts w:ascii="GHEA Grapalat" w:hAnsi="GHEA Grapalat" w:cs="Sylfaen"/>
          <w:color w:val="000000" w:themeColor="text1"/>
        </w:rPr>
        <w:t>անձանց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774AA0">
        <w:rPr>
          <w:rFonts w:ascii="GHEA Grapalat" w:hAnsi="GHEA Grapalat" w:cs="Sylfaen"/>
          <w:color w:val="000000" w:themeColor="text1"/>
        </w:rPr>
        <w:t>կարիքների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774AA0">
        <w:rPr>
          <w:rFonts w:ascii="GHEA Grapalat" w:hAnsi="GHEA Grapalat" w:cs="Sylfaen"/>
          <w:color w:val="000000" w:themeColor="text1"/>
        </w:rPr>
        <w:t>գնահատման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774AA0">
        <w:rPr>
          <w:rFonts w:ascii="GHEA Grapalat" w:hAnsi="GHEA Grapalat" w:cs="Sylfaen"/>
          <w:color w:val="000000" w:themeColor="text1"/>
        </w:rPr>
        <w:t>առկայությունը</w:t>
      </w:r>
      <w:r w:rsidR="000D5E12">
        <w:rPr>
          <w:rFonts w:ascii="GHEA Grapalat" w:hAnsi="GHEA Grapalat" w:cs="Sylfaen"/>
          <w:color w:val="000000" w:themeColor="text1"/>
          <w:lang w:val="hy-AM"/>
        </w:rPr>
        <w:t>,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</w:rPr>
        <w:t>հ</w:t>
      </w:r>
      <w:r w:rsidRPr="00A134F6">
        <w:rPr>
          <w:rFonts w:ascii="GHEA Grapalat" w:hAnsi="GHEA Grapalat"/>
          <w:color w:val="000000" w:themeColor="text1"/>
        </w:rPr>
        <w:t>այտատուի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ներկայացրած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ծրագրի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համապատասխանությունը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Ծրագրի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նպատակին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ու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առաջադրված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միջոցառումներին</w:t>
      </w:r>
      <w:r w:rsidRPr="00A134F6">
        <w:rPr>
          <w:rFonts w:ascii="GHEA Grapalat" w:hAnsi="GHEA Grapalat"/>
          <w:color w:val="000000" w:themeColor="text1"/>
          <w:lang w:val="af-ZA"/>
        </w:rPr>
        <w:t>,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հայտատուի</w:t>
      </w:r>
      <w:r w:rsidR="002807A0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ներկայացրած</w:t>
      </w:r>
      <w:r w:rsidR="002807A0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Ծախսերի</w:t>
      </w:r>
      <w:r w:rsidR="002807A0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նախահաշիվը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(</w:t>
      </w:r>
      <w:r w:rsidR="00F87EB5" w:rsidRPr="00A134F6">
        <w:rPr>
          <w:rFonts w:ascii="GHEA Grapalat" w:hAnsi="GHEA Grapalat" w:cs="Arial"/>
          <w:color w:val="000000" w:themeColor="text1"/>
          <w:lang w:val="hy-AM"/>
        </w:rPr>
        <w:t>Հ</w:t>
      </w:r>
      <w:r w:rsidRPr="00A134F6">
        <w:rPr>
          <w:rFonts w:ascii="GHEA Grapalat" w:hAnsi="GHEA Grapalat" w:cs="Arial"/>
          <w:color w:val="000000" w:themeColor="text1"/>
        </w:rPr>
        <w:t>ավելված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1)</w:t>
      </w:r>
      <w:r w:rsidR="00F87EB5" w:rsidRPr="00A134F6">
        <w:rPr>
          <w:rFonts w:ascii="GHEA Grapalat" w:hAnsi="GHEA Grapalat" w:cs="Calibri"/>
          <w:color w:val="000000" w:themeColor="text1"/>
          <w:lang w:val="hy-AM"/>
        </w:rPr>
        <w:t>,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Arial"/>
          <w:color w:val="000000" w:themeColor="text1"/>
        </w:rPr>
        <w:t>միջոցառումները</w:t>
      </w:r>
      <w:r w:rsidRPr="00A134F6">
        <w:rPr>
          <w:rFonts w:ascii="GHEA Grapalat" w:hAnsi="GHEA Grapalat" w:cs="Calibri"/>
          <w:color w:val="000000" w:themeColor="text1"/>
        </w:rPr>
        <w:t xml:space="preserve"> (</w:t>
      </w:r>
      <w:r w:rsidRPr="00A134F6">
        <w:rPr>
          <w:rFonts w:ascii="GHEA Grapalat" w:hAnsi="GHEA Grapalat" w:cs="Arial"/>
          <w:color w:val="000000" w:themeColor="text1"/>
        </w:rPr>
        <w:t>Պայմանագրի</w:t>
      </w:r>
      <w:r w:rsidR="002807A0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Հավելված</w:t>
      </w:r>
      <w:r w:rsidRPr="00A134F6">
        <w:rPr>
          <w:rFonts w:ascii="GHEA Grapalat" w:hAnsi="GHEA Grapalat" w:cs="Calibri"/>
          <w:color w:val="000000" w:themeColor="text1"/>
        </w:rPr>
        <w:t xml:space="preserve"> 2.1.1):</w:t>
      </w:r>
    </w:p>
    <w:p w:rsidR="00DC799C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lastRenderedPageBreak/>
        <w:t xml:space="preserve">Հայտի վերջնական գնահատականը </w:t>
      </w:r>
      <w:r w:rsidR="00C82178">
        <w:rPr>
          <w:rFonts w:ascii="GHEA Grapalat" w:hAnsi="GHEA Grapalat" w:cs="Sylfaen"/>
          <w:color w:val="000000" w:themeColor="text1"/>
        </w:rPr>
        <w:t>Հանձնաժողովի 9</w:t>
      </w:r>
      <w:r w:rsidRPr="00A134F6">
        <w:rPr>
          <w:rFonts w:ascii="GHEA Grapalat" w:hAnsi="GHEA Grapalat" w:cs="Sylfaen"/>
          <w:color w:val="000000" w:themeColor="text1"/>
        </w:rPr>
        <w:t xml:space="preserve"> անդամների գնահատականի հանրագումարն է, որը հիմք է հանդիսանում նվազման կարգով վարկանիշային ցանկի ձևավորման համար:</w:t>
      </w:r>
    </w:p>
    <w:p w:rsidR="005D1401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="002807A0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հաղթող</w:t>
      </w:r>
      <w:r w:rsidR="002807A0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2807A0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ճանաչվում</w:t>
      </w:r>
      <w:r w:rsidRPr="00A134F6">
        <w:rPr>
          <w:rFonts w:ascii="GHEA Grapalat" w:hAnsi="GHEA Grapalat" w:cs="Sylfaen"/>
          <w:color w:val="000000" w:themeColor="text1"/>
        </w:rPr>
        <w:t xml:space="preserve"> վարկանիշային ցանկում առաջին տեղ զբաղեցրած կազմակերպությունը: </w:t>
      </w:r>
    </w:p>
    <w:p w:rsidR="005C7014" w:rsidRPr="00A134F6" w:rsidRDefault="0040201E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Հավասար միավորների դեպքում՝ գնահատման ընթացքում</w:t>
      </w:r>
      <w:r w:rsidR="00F532E8" w:rsidRPr="00A134F6">
        <w:rPr>
          <w:rFonts w:ascii="GHEA Grapalat" w:hAnsi="GHEA Grapalat" w:cs="Sylfaen"/>
          <w:color w:val="000000" w:themeColor="text1"/>
        </w:rPr>
        <w:t>,</w:t>
      </w:r>
      <w:r w:rsidRPr="00A134F6">
        <w:rPr>
          <w:rFonts w:ascii="GHEA Grapalat" w:hAnsi="GHEA Grapalat" w:cs="Sylfaen"/>
          <w:color w:val="000000" w:themeColor="text1"/>
          <w:lang w:val="ru-RU"/>
        </w:rPr>
        <w:t>առավելությունը</w:t>
      </w:r>
      <w:r w:rsidR="002807A0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տրվում</w:t>
      </w:r>
      <w:r w:rsidR="002807A0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2807A0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F532E8" w:rsidRPr="00A134F6">
        <w:rPr>
          <w:rFonts w:ascii="GHEA Grapalat" w:hAnsi="GHEA Grapalat" w:cs="Sylfaen"/>
          <w:color w:val="000000" w:themeColor="text1"/>
        </w:rPr>
        <w:t>24</w:t>
      </w:r>
      <w:r w:rsidR="006528BC" w:rsidRPr="00A134F6">
        <w:rPr>
          <w:rFonts w:ascii="GHEA Grapalat" w:hAnsi="GHEA Grapalat" w:cs="Sylfaen"/>
          <w:color w:val="000000" w:themeColor="text1"/>
        </w:rPr>
        <w:t>-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 xml:space="preserve">րդ կետի </w:t>
      </w:r>
      <w:r w:rsidR="00F532E8" w:rsidRPr="00A134F6">
        <w:rPr>
          <w:rFonts w:ascii="GHEA Grapalat" w:hAnsi="GHEA Grapalat" w:cs="Sylfaen"/>
          <w:color w:val="000000" w:themeColor="text1"/>
        </w:rPr>
        <w:t>4, 5 և 6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>-րդ</w:t>
      </w:r>
      <w:r w:rsidR="002807A0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>ենթա</w:t>
      </w:r>
      <w:r w:rsidR="0000199F" w:rsidRPr="00A134F6">
        <w:rPr>
          <w:rFonts w:ascii="GHEA Grapalat" w:hAnsi="GHEA Grapalat" w:cs="Sylfaen"/>
          <w:color w:val="000000" w:themeColor="text1"/>
        </w:rPr>
        <w:t>կետերում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6528BC" w:rsidRPr="00A134F6">
        <w:rPr>
          <w:rFonts w:ascii="GHEA Grapalat" w:hAnsi="GHEA Grapalat" w:cs="Sylfaen"/>
          <w:color w:val="000000" w:themeColor="text1"/>
        </w:rPr>
        <w:t>(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>կամ</w:t>
      </w:r>
      <w:r w:rsidR="005D1401" w:rsidRPr="00A134F6">
        <w:rPr>
          <w:rFonts w:ascii="GHEA Grapalat" w:hAnsi="GHEA Grapalat" w:cs="Sylfaen"/>
          <w:color w:val="000000" w:themeColor="text1"/>
        </w:rPr>
        <w:t xml:space="preserve"> Հավելված </w:t>
      </w:r>
      <w:r w:rsidR="005D1401" w:rsidRPr="00A134F6">
        <w:rPr>
          <w:rFonts w:ascii="GHEA Grapalat" w:hAnsi="GHEA Grapalat" w:cs="Sylfaen"/>
          <w:color w:val="000000" w:themeColor="text1"/>
          <w:lang w:val="hy-AM"/>
        </w:rPr>
        <w:t>2</w:t>
      </w:r>
      <w:r w:rsidR="005D1401" w:rsidRPr="00A134F6">
        <w:rPr>
          <w:rFonts w:ascii="GHEA Grapalat" w:eastAsia="MS Mincho" w:hAnsi="MS Mincho" w:cs="MS Mincho"/>
          <w:color w:val="000000" w:themeColor="text1"/>
          <w:lang w:val="hy-AM"/>
        </w:rPr>
        <w:t>․</w:t>
      </w:r>
      <w:r w:rsidR="005D1401" w:rsidRPr="00A134F6">
        <w:rPr>
          <w:rFonts w:ascii="GHEA Grapalat" w:eastAsia="MS Mincho" w:hAnsi="GHEA Grapalat" w:cs="MS Mincho"/>
          <w:color w:val="000000" w:themeColor="text1"/>
          <w:lang w:val="hy-AM"/>
        </w:rPr>
        <w:t>2</w:t>
      </w:r>
      <w:r w:rsidR="005D1401" w:rsidRPr="00A134F6">
        <w:rPr>
          <w:rFonts w:ascii="GHEA Grapalat" w:hAnsi="GHEA Grapalat" w:cs="Sylfaen"/>
          <w:color w:val="000000" w:themeColor="text1"/>
        </w:rPr>
        <w:t>-ի՝ հայտի գնահատման թերթիկում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361E9A" w:rsidRPr="00A134F6">
        <w:rPr>
          <w:rFonts w:ascii="GHEA Grapalat" w:hAnsi="GHEA Grapalat" w:cs="Sylfaen"/>
          <w:color w:val="000000" w:themeColor="text1"/>
          <w:lang w:val="hy-AM"/>
        </w:rPr>
        <w:t>համանուն կետերում</w:t>
      </w:r>
      <w:r w:rsidR="005D1401" w:rsidRPr="00A134F6">
        <w:rPr>
          <w:rFonts w:ascii="GHEA Grapalat" w:hAnsi="GHEA Grapalat" w:cs="Sylfaen"/>
          <w:color w:val="000000" w:themeColor="text1"/>
        </w:rPr>
        <w:t>)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նշված հերթականությամբ, առավելագույն միավորներ ստացած ծրագրին:</w:t>
      </w:r>
    </w:p>
    <w:p w:rsidR="00DC799C" w:rsidRPr="00AB43AD" w:rsidRDefault="0000199F" w:rsidP="00AB43AD">
      <w:pPr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</w:rPr>
        <w:br w:type="page"/>
      </w:r>
    </w:p>
    <w:p w:rsidR="00DC799C" w:rsidRPr="00A134F6" w:rsidRDefault="0000199F" w:rsidP="00DC799C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lastRenderedPageBreak/>
        <w:t>Հավելված 2</w:t>
      </w:r>
      <w:r w:rsidRPr="00A134F6">
        <w:rPr>
          <w:rFonts w:ascii="GHEA Grapalat" w:eastAsia="MS Mincho" w:hAnsi="MS Mincho" w:cs="MS Mincho"/>
          <w:b/>
          <w:i/>
          <w:color w:val="000000" w:themeColor="text1"/>
          <w:lang w:val="hy-AM"/>
        </w:rPr>
        <w:t>․</w:t>
      </w:r>
      <w:r w:rsidR="00DC799C"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1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4"/>
      </w:tblGrid>
      <w:tr w:rsidR="00DC799C" w:rsidRPr="00A134F6" w:rsidTr="001415A8">
        <w:trPr>
          <w:tblCellSpacing w:w="0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ՕՐԻՆԱԿԵ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ԼԻ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pt-BR"/>
        </w:rPr>
        <w:t> 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ՁԵՎ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p w:rsidR="00DC799C" w:rsidRPr="0087510C" w:rsidRDefault="0087510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DC799C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ՁԵՎՈՎ</w:t>
      </w:r>
      <w:r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 </w:t>
      </w:r>
      <w:r w:rsidR="00DC799C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ՏՐԱՄԱԴՐՎՈՂ</w:t>
      </w:r>
      <w:r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 </w:t>
      </w:r>
      <w:r w:rsidR="00DC799C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ՖԻՆԱՆՍԱԿԱՆ</w:t>
      </w:r>
      <w:r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ԱՋԱԿՑՈՒԹՅԱՆ</w:t>
      </w:r>
      <w:r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ԳՈՒՄԱՐՆԵՐԻ</w:t>
      </w:r>
      <w:r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ՕԳՏԱԳՈՐԾՄԱՆ</w:t>
      </w:r>
      <w:r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ՄԱՍԻՆ</w:t>
      </w:r>
      <w:r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6"/>
        <w:gridCol w:w="6258"/>
      </w:tblGrid>
      <w:tr w:rsidR="00DC799C" w:rsidRPr="00A134F6" w:rsidTr="001415A8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pt-BR"/>
              </w:rPr>
              <w:t> </w:t>
            </w:r>
            <w:r w:rsidR="00506B53">
              <w:rPr>
                <w:rFonts w:ascii="Sylfaen" w:hAnsi="Sylfaen" w:cs="Courier New"/>
                <w:color w:val="000000" w:themeColor="text1"/>
                <w:sz w:val="21"/>
                <w:szCs w:val="21"/>
                <w:lang w:val="hy-AM"/>
              </w:rPr>
              <w:t xml:space="preserve">     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Քաղ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.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Երևա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____ ________ 20</w:t>
            </w: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թ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2"/>
        <w:gridCol w:w="6002"/>
      </w:tblGrid>
      <w:tr w:rsidR="00DC799C" w:rsidRPr="00A134F6" w:rsidTr="001415A8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>ի</w:t>
      </w:r>
      <w:r w:rsidR="00506B53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կազմակերպություն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որը</w:t>
      </w:r>
      <w:r w:rsidR="00AB43AD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գործում</w:t>
      </w:r>
      <w:r w:rsidR="00AB43AD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է</w:t>
      </w:r>
      <w:r w:rsidR="00AB43AD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կազմակերպության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t>(կազմակերպության անվանումը)</w:t>
      </w: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r w:rsidR="00506B53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նպատակով կնքեցին սույն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պայմանագիրը (այսուհետ` պայմանագիր)` հետևյալի մասին.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1. Պայմանագրի առարկան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1.1. Սույն պայմանագրով պետական մարմինը պարտավորվում է</w:t>
      </w:r>
      <w:r w:rsidR="00AB43AD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1.2. Ծրագրով նախատեսված` </w:t>
      </w:r>
      <w:r w:rsidR="00AB43AD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կազմակերպության կողմից իրականացվելիք միջոցառումները (այսուհետ` միջոցառումներ) ներկայացված </w:t>
      </w:r>
      <w:r w:rsidR="00AB43AD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>են սույն</w:t>
      </w:r>
      <w:r w:rsidR="00AB43AD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պայմանագրի </w:t>
      </w:r>
      <w:r w:rsidR="00AB43AD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>հավելվածում: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1B2E06" w:rsidRDefault="001B2E06" w:rsidP="0090433F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 w:themeColor="text1"/>
          <w:sz w:val="21"/>
          <w:szCs w:val="21"/>
        </w:rPr>
      </w:pP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2. Կողմերի իրավունքները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և</w:t>
      </w:r>
      <w:r w:rsidR="00AB43AD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պարտավորությունները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 Պետական մարմինն իրավունք ունի`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2.1.1. ցանկացած</w:t>
      </w:r>
      <w:r w:rsidR="002807A0">
        <w:rPr>
          <w:rFonts w:ascii="GHEA Grapalat" w:hAnsi="GHEA Grapalat"/>
          <w:color w:val="000000" w:themeColor="text1"/>
          <w:sz w:val="21"/>
          <w:szCs w:val="21"/>
        </w:rPr>
        <w:t xml:space="preserve">  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>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2.1.2. որոշմամբ սահմ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 xml:space="preserve">անված պահանջներին չհամապատասխանելու դեպքում չընդունելու իրականացված </w:t>
      </w:r>
      <w:r w:rsidR="002807A0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 xml:space="preserve">միջոցառումները՝ իր հայեցողությամբ սահմանելով թերությունների անհատույց վերացման </w:t>
      </w:r>
      <w:r w:rsidR="002807A0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ողջամիտ ժամկետ, և կազմակերպությունից պահանջելու վճարել սույն պայմանագրի 5.1-ին կետով նախատեսված տուգանքը.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DC799C" w:rsidRPr="00A134F6" w:rsidRDefault="00A91D7B" w:rsidP="00A91D7B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1"/>
          <w:szCs w:val="21"/>
        </w:rPr>
      </w:pPr>
      <w:r>
        <w:rPr>
          <w:rFonts w:ascii="GHEA Grapalat" w:hAnsi="GHEA Grapalat"/>
          <w:color w:val="000000" w:themeColor="text1"/>
          <w:sz w:val="21"/>
          <w:szCs w:val="21"/>
          <w:lang w:val="hy-AM"/>
        </w:rPr>
        <w:lastRenderedPageBreak/>
        <w:t xml:space="preserve">       </w:t>
      </w:r>
      <w:r>
        <w:rPr>
          <w:rFonts w:ascii="GHEA Grapalat" w:hAnsi="GHEA Grapalat"/>
          <w:color w:val="000000" w:themeColor="text1"/>
          <w:sz w:val="21"/>
          <w:szCs w:val="21"/>
        </w:rPr>
        <w:t>գ.</w:t>
      </w:r>
      <w:r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իրականացված միջոցառումները չեն համապատասխանում ծրագրով սահմանված պահանջներին.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 Կազմակերպությունն իրավունք ունի`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 Պետական մարմինը պարտավոր է`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2.3.1. ծրագրով նախատեսված դեպքերում աջակցել կազմակերպությանը.</w:t>
      </w:r>
    </w:p>
    <w:p w:rsidR="00DC799C" w:rsidRPr="00A134F6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>
        <w:rPr>
          <w:rFonts w:ascii="GHEA Grapalat" w:hAnsi="GHEA Grapalat"/>
          <w:color w:val="000000" w:themeColor="text1"/>
          <w:sz w:val="21"/>
          <w:szCs w:val="21"/>
        </w:rPr>
        <w:t>2.3.2.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2.3.3. իրականացնել ծրագրով նախատեսված այլ աշխատանքներ.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2.3.4. իրականացված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 Կազմակերպությունը պարտավոր է`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2.4.3. կատարել պետական մարմնի կողմից բացահայտված թերությունների վերացման նպատակով տրված ցուցումները.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3. Մոնիթորինգը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3.2. Մոնիթորինգն իրականացվում է պետական մարմնի և (կամ) նրա կողմից լիազորված անձի կողմից: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C3583D" w:rsidRDefault="00C3583D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lastRenderedPageBreak/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4. Վճարման կարգը և ժամկետները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5. Կողմերի պատասխանատվությունը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144CCC" w:rsidRPr="00AB43AD" w:rsidRDefault="00DC799C" w:rsidP="00AB43A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144CCC" w:rsidRDefault="00144CC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bCs/>
          <w:color w:val="000000" w:themeColor="text1"/>
          <w:sz w:val="21"/>
          <w:szCs w:val="21"/>
        </w:rPr>
      </w:pP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6. Պայմանագրի գործողության ժամկետը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6.1.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7. Անհաղթահարելի ուժի ազդեցությունը (ՖՈՐՍ-ՄԱԺՈՐ)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ես տեղյակ պահելով մյուս կողմին: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8. Եզրափակիչ դրույթներ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8.1. Հայաստանի Հանրապետության կառավարության կողմից հաստատված ծրագիրը հանդիսանում է սույն պայմանագրի անբաժանելի մասը: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DC799C" w:rsidRPr="00A134F6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8.3.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DC799C" w:rsidRPr="00A134F6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DC799C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 w:cs="Courier New"/>
          <w:color w:val="000000" w:themeColor="text1"/>
          <w:sz w:val="21"/>
          <w:szCs w:val="21"/>
          <w:lang w:val="hy-AM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AB43AD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 w:cs="Courier New"/>
          <w:color w:val="000000" w:themeColor="text1"/>
          <w:sz w:val="21"/>
          <w:szCs w:val="21"/>
          <w:lang w:val="hy-AM"/>
        </w:rPr>
      </w:pPr>
    </w:p>
    <w:p w:rsidR="00AB43AD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 w:cs="Courier New"/>
          <w:color w:val="000000" w:themeColor="text1"/>
          <w:sz w:val="21"/>
          <w:szCs w:val="21"/>
          <w:lang w:val="hy-AM"/>
        </w:rPr>
      </w:pPr>
    </w:p>
    <w:p w:rsidR="00AB43AD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 w:cs="Courier New"/>
          <w:color w:val="000000" w:themeColor="text1"/>
          <w:sz w:val="21"/>
          <w:szCs w:val="21"/>
          <w:lang w:val="hy-AM"/>
        </w:rPr>
      </w:pPr>
    </w:p>
    <w:p w:rsidR="00AB43AD" w:rsidRPr="00AB43AD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 w:themeColor="text1"/>
          <w:sz w:val="21"/>
          <w:szCs w:val="21"/>
          <w:lang w:val="hy-AM"/>
        </w:rPr>
      </w:pP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9. Կողմերի հասցեները, բանկային վավերապայմանները և ստորագրությունները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tbl>
      <w:tblPr>
        <w:tblpPr w:leftFromText="180" w:rightFromText="180" w:vertAnchor="text" w:horzAnchor="margin" w:tblpX="-450" w:tblpY="74"/>
        <w:tblW w:w="5227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573"/>
      </w:tblGrid>
      <w:tr w:rsidR="00AB43AD" w:rsidRPr="00F00C2D" w:rsidTr="004343D3">
        <w:trPr>
          <w:tblCellSpacing w:w="0" w:type="dxa"/>
        </w:trPr>
        <w:tc>
          <w:tcPr>
            <w:tcW w:w="11008" w:type="dxa"/>
            <w:shd w:val="clear" w:color="auto" w:fill="FFFFFF"/>
            <w:vAlign w:val="center"/>
          </w:tcPr>
          <w:p w:rsidR="00AB43AD" w:rsidRPr="00A134F6" w:rsidRDefault="00AB43AD" w:rsidP="004343D3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af-ZA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af-ZA"/>
              </w:rPr>
              <w:t> </w:t>
            </w:r>
            <w:r w:rsidRPr="00A134F6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</w:rPr>
              <w:t>Հավելված</w:t>
            </w:r>
            <w:r w:rsidRPr="00A134F6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  <w:lang w:val="af-ZA"/>
              </w:rPr>
              <w:t xml:space="preserve"> 2.1.1</w:t>
            </w: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A134F6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2019</w:t>
            </w: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թ</w:t>
            </w: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. _____________ ____ -</w:t>
            </w: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ին</w:t>
            </w: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A134F6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կնքված</w:t>
            </w: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 xml:space="preserve"> N ________ </w:t>
            </w: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պայմանագրի</w:t>
            </w:r>
          </w:p>
        </w:tc>
      </w:tr>
    </w:tbl>
    <w:p w:rsidR="00AB43AD" w:rsidRPr="00A134F6" w:rsidRDefault="00AB43AD" w:rsidP="00AB43AD">
      <w:pPr>
        <w:shd w:val="clear" w:color="auto" w:fill="FFFFFF"/>
        <w:spacing w:after="0" w:line="240" w:lineRule="auto"/>
        <w:rPr>
          <w:rFonts w:ascii="GHEA Grapalat" w:eastAsia="MS Mincho" w:hAnsi="GHEA Grapalat" w:cs="MS Mincho"/>
          <w:b/>
          <w:bCs/>
          <w:color w:val="000000" w:themeColor="text1"/>
          <w:sz w:val="20"/>
          <w:szCs w:val="20"/>
          <w:lang w:val="hy-AM"/>
        </w:rPr>
      </w:pPr>
    </w:p>
    <w:tbl>
      <w:tblPr>
        <w:tblpPr w:leftFromText="180" w:rightFromText="180" w:vertAnchor="text" w:horzAnchor="margin" w:tblpY="715"/>
        <w:tblW w:w="110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0"/>
        <w:gridCol w:w="1693"/>
        <w:gridCol w:w="2089"/>
        <w:gridCol w:w="1573"/>
        <w:gridCol w:w="1979"/>
        <w:gridCol w:w="1376"/>
        <w:gridCol w:w="1821"/>
      </w:tblGrid>
      <w:tr w:rsidR="00AB43AD" w:rsidRPr="00A134F6" w:rsidTr="00AB43AD">
        <w:trPr>
          <w:trHeight w:val="627"/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NN</w:t>
            </w: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br/>
              <w:t>ը/կ</w:t>
            </w:r>
          </w:p>
        </w:tc>
        <w:tc>
          <w:tcPr>
            <w:tcW w:w="105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Իրականացվելիք միջոցառման</w:t>
            </w:r>
          </w:p>
        </w:tc>
      </w:tr>
      <w:tr w:rsidR="00AB43AD" w:rsidRPr="00A134F6" w:rsidTr="00AB43AD">
        <w:trPr>
          <w:trHeight w:val="13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անվանումը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համառոտ բովանդա</w:t>
            </w: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կությունը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կատարման ենթակա գործա-ռույթների նկարագիրը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ակնկալվող արդյունքները և դրանց գնա</w:t>
            </w: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softHyphen/>
              <w:t>հատման չափանիշները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վերջնաժամ-կետը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պահանջվող գումարը (դրամ)</w:t>
            </w:r>
          </w:p>
        </w:tc>
      </w:tr>
      <w:tr w:rsidR="00AB43AD" w:rsidRPr="00A134F6" w:rsidTr="00AB43A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AB43AD" w:rsidRPr="00A134F6" w:rsidRDefault="00AB43AD" w:rsidP="00AB43AD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Default="00AB43AD" w:rsidP="00AB43AD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AB43AD" w:rsidRPr="00283746" w:rsidRDefault="00AB43AD" w:rsidP="00AB43AD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Default="00AB43AD" w:rsidP="00AB43AD">
            <w:pPr>
              <w:spacing w:after="0" w:line="240" w:lineRule="auto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AB43AD" w:rsidRPr="00283746" w:rsidRDefault="00AB43AD" w:rsidP="00AB43AD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Default="00AB43AD" w:rsidP="00AB43AD">
            <w:pPr>
              <w:spacing w:after="0" w:line="240" w:lineRule="auto"/>
              <w:jc w:val="both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AB43AD" w:rsidRPr="003A6CB5" w:rsidRDefault="00AB43AD" w:rsidP="00AB43AD">
            <w:pPr>
              <w:spacing w:after="0" w:line="240" w:lineRule="auto"/>
              <w:jc w:val="both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EF21B7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Default="00AB43AD" w:rsidP="00AB43AD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</w:p>
          <w:p w:rsidR="00AB43AD" w:rsidRPr="00C4181B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  <w:tr w:rsidR="00AB43AD" w:rsidRPr="00A134F6" w:rsidTr="00AB43A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AB43AD" w:rsidRPr="00A134F6" w:rsidTr="00AB43A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AB43AD" w:rsidRPr="00A134F6" w:rsidTr="00AB43A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AB43AD" w:rsidRPr="00A134F6" w:rsidTr="00AB43AD">
        <w:trPr>
          <w:trHeight w:val="417"/>
          <w:tblCellSpacing w:w="0" w:type="dxa"/>
        </w:trPr>
        <w:tc>
          <w:tcPr>
            <w:tcW w:w="91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Ընդամենը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AD" w:rsidRPr="00A134F6" w:rsidRDefault="00AB43AD" w:rsidP="00AB43AD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</w:tbl>
    <w:p w:rsidR="00AB43AD" w:rsidRPr="00A134F6" w:rsidRDefault="00AB43AD" w:rsidP="00AB43A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hy-AM"/>
        </w:rPr>
      </w:pP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ՄԻՋՈՑԱՌՈՒՄՆԵՐ</w:t>
      </w:r>
    </w:p>
    <w:p w:rsidR="00DC799C" w:rsidRPr="00AB43AD" w:rsidRDefault="00DC799C" w:rsidP="00AB43AD">
      <w:pPr>
        <w:rPr>
          <w:rFonts w:ascii="GHEA Grapalat" w:hAnsi="GHEA Grapalat"/>
          <w:color w:val="000000" w:themeColor="text1"/>
          <w:lang w:val="hy-AM"/>
        </w:rPr>
      </w:pPr>
    </w:p>
    <w:tbl>
      <w:tblPr>
        <w:tblW w:w="0" w:type="auto"/>
        <w:tblLook w:val="01E0"/>
      </w:tblPr>
      <w:tblGrid>
        <w:gridCol w:w="4650"/>
        <w:gridCol w:w="4651"/>
      </w:tblGrid>
      <w:tr w:rsidR="00DC799C" w:rsidRPr="00A134F6" w:rsidTr="001415A8">
        <w:trPr>
          <w:trHeight w:val="4433"/>
        </w:trPr>
        <w:tc>
          <w:tcPr>
            <w:tcW w:w="4650" w:type="dxa"/>
          </w:tcPr>
          <w:p w:rsidR="00DC799C" w:rsidRPr="00A134F6" w:rsidRDefault="00DC799C" w:rsidP="001415A8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ՊԱՏՎԻՐԱՏՈՒ</w:t>
            </w:r>
          </w:p>
          <w:p w:rsidR="00DC799C" w:rsidRPr="00A134F6" w:rsidRDefault="00B213BF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 w:rsidR="00A612BC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րթության</w:t>
            </w:r>
            <w:r w:rsidR="00A612BC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00199F" w:rsidRPr="00A134F6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գիտության</w:t>
            </w:r>
            <w:r w:rsidR="00A612BC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,մշակույթի և սպորտի</w:t>
            </w:r>
            <w:r w:rsidR="0000199F" w:rsidRPr="00A134F6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 xml:space="preserve"> նախարարություն</w:t>
            </w:r>
          </w:p>
          <w:p w:rsidR="00DC799C" w:rsidRPr="00A134F6" w:rsidRDefault="0000199F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ք. Երևան, Վազգեն Սարգսյան 3, Կառավարական տուն 2</w:t>
            </w:r>
          </w:p>
          <w:p w:rsidR="00DC799C" w:rsidRPr="00A134F6" w:rsidRDefault="00A87EBF" w:rsidP="00B213BF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    </w:t>
            </w:r>
            <w:r w:rsidR="0000199F" w:rsidRPr="00A134F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ՖՆ ԿԳ</w:t>
            </w:r>
            <w:r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ՄՍ</w:t>
            </w:r>
            <w:r w:rsidR="0000199F" w:rsidRPr="00A134F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գործառնական վարչություն</w:t>
            </w:r>
          </w:p>
          <w:p w:rsidR="00DC799C" w:rsidRPr="00A134F6" w:rsidRDefault="0000199F" w:rsidP="001415A8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34F6">
              <w:rPr>
                <w:rFonts w:ascii="GHEA Grapalat" w:hAnsi="GHEA Grapalat" w:cs="GHEA Grapalat"/>
                <w:iCs/>
                <w:color w:val="000000" w:themeColor="text1"/>
                <w:sz w:val="20"/>
                <w:szCs w:val="20"/>
                <w:lang w:val="hy-AM"/>
              </w:rPr>
              <w:t xml:space="preserve">Հ/Հ </w:t>
            </w:r>
            <w:r w:rsidRPr="00A134F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900011005627</w:t>
            </w:r>
          </w:p>
          <w:p w:rsidR="00DC799C" w:rsidRPr="00A134F6" w:rsidRDefault="0000199F" w:rsidP="001415A8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ՀՎՀՀ 02512868</w:t>
            </w:r>
          </w:p>
          <w:p w:rsidR="00DC799C" w:rsidRPr="00A134F6" w:rsidRDefault="0000199F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Գլխավոր քարտուղար` __________ </w:t>
            </w:r>
            <w:r w:rsidRPr="00A134F6">
              <w:rPr>
                <w:rFonts w:ascii="GHEA Grapalat" w:hAnsi="GHEA Grapalat" w:cs="GHEA Grapalat"/>
                <w:color w:val="000000" w:themeColor="text1"/>
                <w:sz w:val="16"/>
                <w:szCs w:val="16"/>
                <w:lang w:val="hy-AM"/>
              </w:rPr>
              <w:t>(ստորագրություն)</w:t>
            </w:r>
            <w:r w:rsidRPr="00A134F6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br/>
              <w:t>Կ.Տ</w:t>
            </w:r>
          </w:p>
        </w:tc>
        <w:tc>
          <w:tcPr>
            <w:tcW w:w="4651" w:type="dxa"/>
          </w:tcPr>
          <w:p w:rsidR="00DC799C" w:rsidRPr="00A134F6" w:rsidRDefault="0000199F" w:rsidP="001415A8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ԿԱՏԱՐՈՂ</w:t>
            </w:r>
          </w:p>
          <w:p w:rsidR="00DC799C" w:rsidRPr="00A134F6" w:rsidRDefault="00DC799C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DC799C" w:rsidP="00A77069">
      <w:pPr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br w:type="page"/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435ADD" w:rsidRPr="00A134F6" w:rsidRDefault="00DC799C" w:rsidP="00BE7E11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 xml:space="preserve">Հավելված </w:t>
      </w:r>
      <w:r w:rsidRPr="00A134F6">
        <w:rPr>
          <w:rFonts w:ascii="GHEA Grapalat" w:hAnsi="GHEA Grapalat" w:cs="Arial"/>
          <w:b/>
          <w:i/>
          <w:color w:val="000000" w:themeColor="text1"/>
          <w:lang w:val="hy-AM"/>
        </w:rPr>
        <w:t>2</w:t>
      </w:r>
      <w:r w:rsidR="0000199F" w:rsidRPr="00A134F6">
        <w:rPr>
          <w:rFonts w:ascii="GHEA Grapalat" w:eastAsia="MS Mincho" w:hAnsi="MS Mincho" w:cs="MS Mincho"/>
          <w:b/>
          <w:i/>
          <w:color w:val="000000" w:themeColor="text1"/>
          <w:sz w:val="16"/>
          <w:szCs w:val="16"/>
          <w:lang w:val="hy-AM" w:eastAsia="ru-RU"/>
        </w:rPr>
        <w:t>․</w:t>
      </w:r>
      <w:r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2</w:t>
      </w:r>
    </w:p>
    <w:p w:rsidR="00506B53" w:rsidRDefault="00506B53" w:rsidP="00506B53">
      <w:pPr>
        <w:pStyle w:val="BodyText"/>
        <w:spacing w:after="0"/>
        <w:ind w:right="-7" w:firstLine="36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506B53" w:rsidRPr="00017C77" w:rsidRDefault="00506B53" w:rsidP="00017C77">
      <w:pPr>
        <w:pStyle w:val="BodyText"/>
        <w:spacing w:after="0"/>
        <w:ind w:right="-7" w:firstLine="360"/>
        <w:jc w:val="center"/>
        <w:rPr>
          <w:rFonts w:ascii="GHEA Grapalat" w:hAnsi="GHEA Grapalat"/>
          <w:color w:val="000000" w:themeColor="text1"/>
          <w:lang w:val="af-ZA"/>
        </w:rPr>
      </w:pPr>
      <w:r w:rsidRPr="00017C77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017C77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017C77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017C77">
        <w:rPr>
          <w:rFonts w:ascii="GHEA Grapalat" w:hAnsi="GHEA Grapalat" w:cs="Arial"/>
          <w:color w:val="000000" w:themeColor="text1"/>
          <w:lang w:val="af-ZA"/>
        </w:rPr>
        <w:t xml:space="preserve">  2019 </w:t>
      </w:r>
      <w:r w:rsidRPr="00017C77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017C77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017C77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017C77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017C77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017C77">
        <w:rPr>
          <w:rFonts w:ascii="GHEA Grapalat" w:hAnsi="GHEA Grapalat" w:cs="Arial"/>
          <w:color w:val="000000" w:themeColor="text1"/>
          <w:lang w:val="af-ZA"/>
        </w:rPr>
        <w:t>` «1183.</w:t>
      </w:r>
      <w:r w:rsidRPr="00017C77">
        <w:rPr>
          <w:rFonts w:ascii="GHEA Grapalat" w:hAnsi="GHEA Grapalat" w:cs="Arial"/>
          <w:color w:val="000000" w:themeColor="text1"/>
          <w:lang w:val="hy-AM"/>
        </w:rPr>
        <w:t>Ապահով դպրոց</w:t>
      </w:r>
      <w:r w:rsidRPr="00017C77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017C77">
        <w:rPr>
          <w:rFonts w:ascii="GHEA Grapalat" w:hAnsi="GHEA Grapalat" w:cs="Arial"/>
          <w:color w:val="000000" w:themeColor="text1"/>
          <w:lang w:val="hy-AM"/>
        </w:rPr>
        <w:t>բյուջետային ծրագրի</w:t>
      </w:r>
      <w:r w:rsidRPr="00017C77">
        <w:rPr>
          <w:rFonts w:ascii="GHEA Grapalat" w:hAnsi="GHEA Grapalat" w:cs="Arial"/>
          <w:color w:val="000000" w:themeColor="text1"/>
          <w:lang w:val="af-ZA"/>
        </w:rPr>
        <w:t xml:space="preserve"> «11001.Դպրոցների համալիր անվտանգության ապահովում» </w:t>
      </w:r>
      <w:r w:rsidR="00017C77">
        <w:rPr>
          <w:rFonts w:ascii="GHEA Grapalat" w:hAnsi="GHEA Grapalat" w:cs="Arial"/>
          <w:color w:val="000000" w:themeColor="text1"/>
          <w:lang w:val="hy-AM"/>
        </w:rPr>
        <w:t>ծրագրի</w:t>
      </w:r>
      <w:r w:rsidRPr="00017C77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017C77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Pr="00017C77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017C77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Pr="00017C77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017C77">
        <w:rPr>
          <w:rFonts w:ascii="GHEA Grapalat" w:hAnsi="GHEA Grapalat" w:cs="Arial"/>
          <w:color w:val="000000" w:themeColor="text1"/>
          <w:lang w:val="hy-AM"/>
        </w:rPr>
        <w:t>հատկացման</w:t>
      </w:r>
      <w:r w:rsidRPr="00017C77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017C77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DC799C" w:rsidRPr="00A134F6" w:rsidRDefault="0000199F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ՀԱՅՏԻ</w:t>
      </w:r>
      <w:r w:rsidR="009043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ԳՆԱՀԱՏՄԱՆ</w:t>
      </w:r>
      <w:r w:rsidR="009043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ԹԵՐԹԻԿ</w:t>
      </w:r>
    </w:p>
    <w:p w:rsidR="001858DA" w:rsidRPr="00A134F6" w:rsidRDefault="001858DA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5C7014" w:rsidRPr="00A134F6" w:rsidRDefault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Հայտատու</w:t>
      </w:r>
      <w:r w:rsidR="00506B5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կազմակերպության</w:t>
      </w:r>
      <w:r w:rsidR="00506B5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անվանումը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5C7014" w:rsidRPr="00A134F6" w:rsidRDefault="005C7014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90"/>
        <w:gridCol w:w="6840"/>
      </w:tblGrid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Միավորներ</w:t>
            </w: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Գնահատական</w:t>
            </w:r>
          </w:p>
        </w:tc>
        <w:tc>
          <w:tcPr>
            <w:tcW w:w="68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Պարզա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</w:rPr>
              <w:t>բանումներ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A134F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-15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Գերազանց</w:t>
            </w:r>
          </w:p>
        </w:tc>
        <w:tc>
          <w:tcPr>
            <w:tcW w:w="6840" w:type="dxa"/>
          </w:tcPr>
          <w:p w:rsidR="00DC799C" w:rsidRPr="00F24B69" w:rsidRDefault="00DC799C" w:rsidP="002D1AC9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Ամբողջությամբ համապատասխանում է առաջադրված պահանջներին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10-1</w:t>
            </w:r>
            <w:r w:rsidR="00A134F6" w:rsidRPr="00A134F6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Շատ լավ</w:t>
            </w:r>
          </w:p>
        </w:tc>
        <w:tc>
          <w:tcPr>
            <w:tcW w:w="6840" w:type="dxa"/>
          </w:tcPr>
          <w:p w:rsidR="00DC799C" w:rsidRPr="00A134F6" w:rsidRDefault="00DC799C" w:rsidP="002D1AC9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Հիմնականում համապատասխանում է 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7-9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6840" w:type="dxa"/>
          </w:tcPr>
          <w:p w:rsidR="00DC799C" w:rsidRPr="00A134F6" w:rsidRDefault="00DC799C" w:rsidP="002D1AC9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Ընդհանուր առմամբ 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 xml:space="preserve">է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համապատասխանում </w:t>
            </w:r>
            <w:r w:rsidRPr="00A134F6">
              <w:rPr>
                <w:rFonts w:ascii="GHEA Grapalat" w:hAnsi="GHEA Grapalat"/>
                <w:color w:val="000000" w:themeColor="text1"/>
              </w:rPr>
              <w:t>առաջադրված պահանջներին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4-6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Միջին</w:t>
            </w:r>
          </w:p>
        </w:tc>
        <w:tc>
          <w:tcPr>
            <w:tcW w:w="6840" w:type="dxa"/>
          </w:tcPr>
          <w:p w:rsidR="00DC799C" w:rsidRPr="00A134F6" w:rsidRDefault="004B02C4" w:rsidP="004343D3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Որոշ չափով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>համապատասխանում է 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 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1-3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Վատ</w:t>
            </w:r>
          </w:p>
        </w:tc>
        <w:tc>
          <w:tcPr>
            <w:tcW w:w="6840" w:type="dxa"/>
          </w:tcPr>
          <w:p w:rsidR="00DC799C" w:rsidRPr="00A134F6" w:rsidRDefault="0028621B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Չի համապատասխանում </w:t>
            </w:r>
            <w:r w:rsidR="004B02C4" w:rsidRPr="00A134F6">
              <w:rPr>
                <w:rFonts w:ascii="GHEA Grapalat" w:hAnsi="GHEA Grapalat"/>
                <w:color w:val="000000" w:themeColor="text1"/>
              </w:rPr>
              <w:t xml:space="preserve">առաջադրված պահանջներին: </w:t>
            </w:r>
          </w:p>
        </w:tc>
      </w:tr>
    </w:tbl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78"/>
        <w:gridCol w:w="1350"/>
        <w:gridCol w:w="5310"/>
      </w:tblGrid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Բաղադրիչներ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Պարզաբանումներ</w:t>
            </w:r>
          </w:p>
        </w:tc>
      </w:tr>
      <w:tr w:rsidR="00DC799C" w:rsidRPr="00A134F6" w:rsidTr="004343D3">
        <w:trPr>
          <w:trHeight w:val="1644"/>
        </w:trPr>
        <w:tc>
          <w:tcPr>
            <w:tcW w:w="54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DC799C" w:rsidRPr="004343D3" w:rsidRDefault="004343D3" w:rsidP="004343D3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Դ</w:t>
            </w:r>
            <w:r w:rsidRPr="004343D3">
              <w:rPr>
                <w:rFonts w:ascii="GHEA Grapalat" w:hAnsi="GHEA Grapalat" w:cs="Sylfaen"/>
                <w:color w:val="000000" w:themeColor="text1"/>
              </w:rPr>
              <w:t>րամաշնորհի հատկացման մրցույթ</w:t>
            </w:r>
            <w:r w:rsidRPr="004343D3">
              <w:rPr>
                <w:rFonts w:ascii="GHEA Grapalat" w:hAnsi="GHEA Grapalat" w:cs="Sylfaen"/>
                <w:color w:val="000000" w:themeColor="text1"/>
                <w:lang w:val="ru-RU"/>
              </w:rPr>
              <w:t>ի</w:t>
            </w:r>
            <w:r w:rsidRPr="004343D3">
              <w:rPr>
                <w:rFonts w:ascii="GHEA Grapalat" w:hAnsi="GHEA Grapalat" w:cs="Sylfaen"/>
                <w:color w:val="000000" w:themeColor="text1"/>
                <w:lang w:val="en-GB"/>
              </w:rPr>
              <w:t xml:space="preserve"> </w:t>
            </w:r>
            <w:r w:rsidRPr="004343D3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ամբողջականությունը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3078" w:type="dxa"/>
          </w:tcPr>
          <w:p w:rsidR="00DC799C" w:rsidRPr="004343D3" w:rsidRDefault="004343D3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Դրամաշնորհի հատկացման մրցույթի հրավերի հայտին կից փաստաթղթերի համապատասխանությունը հայտի պահանջներին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3 </w:t>
            </w:r>
          </w:p>
        </w:tc>
        <w:tc>
          <w:tcPr>
            <w:tcW w:w="3078" w:type="dxa"/>
          </w:tcPr>
          <w:p w:rsidR="004343D3" w:rsidRPr="004343D3" w:rsidRDefault="004343D3" w:rsidP="002D1AC9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Հայտատուի կողմից վտանգների ճիշտ գնահատման և աղետների ռիսկի նվազեցմանն ուղղված  միջոցառումների համապատասխանությունը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3078" w:type="dxa"/>
          </w:tcPr>
          <w:p w:rsidR="00DC799C" w:rsidRPr="00017B78" w:rsidRDefault="004343D3" w:rsidP="004343D3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Հայտատուի կողմից մշակված աղետների ռիսկի կառավարման պլանների իրականացմանն ուղղված 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միջոցառումներում հաշմանդամություն ունեցող անձանց կարիքների գնահատման առկայությունը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lastRenderedPageBreak/>
              <w:t>5</w:t>
            </w:r>
          </w:p>
        </w:tc>
        <w:tc>
          <w:tcPr>
            <w:tcW w:w="3078" w:type="dxa"/>
          </w:tcPr>
          <w:p w:rsidR="00DC799C" w:rsidRPr="004343D3" w:rsidRDefault="004343D3" w:rsidP="002D1AC9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Հայտատուի ներկայացրած ծրագրի համապատասխանությունը Ծրագրի նպատակին և առաջադրված միջոցառումներին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F24B69" w:rsidRDefault="00F24B69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Հայտատուի ներկայացրած Ծախսերի նախահաշիվը </w:t>
            </w:r>
          </w:p>
          <w:p w:rsidR="00DC799C" w:rsidRPr="00A134F6" w:rsidRDefault="00361E9A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(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ավելված 1):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F24B69" w:rsidRDefault="00F24B69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Միջոցառումները (Հավելված 2.1</w:t>
            </w:r>
            <w:r w:rsidR="00953D31" w:rsidRPr="00A134F6">
              <w:rPr>
                <w:rFonts w:ascii="GHEA Grapalat" w:hAnsi="GHEA Grapalat"/>
                <w:color w:val="000000" w:themeColor="text1"/>
              </w:rPr>
              <w:t>.1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Պայմանագրի):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ԸՆԴԱՄԵՆԸ՝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799C" w:rsidRPr="00A134F6" w:rsidRDefault="00DC799C" w:rsidP="00DC799C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DC799C" w:rsidRPr="00A134F6" w:rsidRDefault="00DC799C" w:rsidP="008B7536">
      <w:pPr>
        <w:rPr>
          <w:rFonts w:ascii="GHEA Grapalat" w:hAnsi="GHEA Grapalat"/>
          <w:color w:val="000000" w:themeColor="text1"/>
          <w:lang w:val="hy-AM" w:eastAsia="ru-RU"/>
        </w:rPr>
      </w:pPr>
    </w:p>
    <w:p w:rsidR="00F87EB5" w:rsidRPr="00A134F6" w:rsidRDefault="0000199F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Հանձնաժողովի անդամի անուն ազգանուն, ստորագրություն ---------------------------------</w:t>
      </w:r>
      <w:r w:rsidR="00F87EB5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</w:t>
      </w:r>
    </w:p>
    <w:p w:rsidR="00F87EB5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</w:t>
      </w:r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Ամիս, ամսաթիվ -------------------------</w:t>
      </w:r>
      <w:r w:rsidR="00F87EB5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---------</w:t>
      </w:r>
    </w:p>
    <w:p w:rsidR="004032CC" w:rsidRPr="00A134F6" w:rsidRDefault="004032CC" w:rsidP="001858DA">
      <w:pPr>
        <w:rPr>
          <w:rFonts w:ascii="GHEA Grapalat" w:hAnsi="GHEA Grapalat" w:cs="Sylfaen"/>
          <w:color w:val="000000" w:themeColor="text1"/>
          <w:lang w:val="hy-AM"/>
        </w:rPr>
      </w:pPr>
    </w:p>
    <w:sectPr w:rsidR="004032CC" w:rsidRPr="00A134F6" w:rsidSect="00386C0D">
      <w:footerReference w:type="default" r:id="rId9"/>
      <w:footnotePr>
        <w:numFmt w:val="chicago"/>
      </w:footnotePr>
      <w:pgSz w:w="11906" w:h="16838" w:code="9"/>
      <w:pgMar w:top="1077" w:right="1134" w:bottom="902" w:left="658" w:header="567" w:footer="1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D0" w:rsidRDefault="00F128D0" w:rsidP="000A5AB7">
      <w:pPr>
        <w:spacing w:after="0" w:line="240" w:lineRule="auto"/>
      </w:pPr>
      <w:r>
        <w:separator/>
      </w:r>
    </w:p>
  </w:endnote>
  <w:endnote w:type="continuationSeparator" w:id="1">
    <w:p w:rsidR="00F128D0" w:rsidRDefault="00F128D0" w:rsidP="000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D3" w:rsidRDefault="00312B1A">
    <w:pPr>
      <w:pStyle w:val="Footer"/>
      <w:jc w:val="center"/>
    </w:pPr>
    <w:fldSimple w:instr=" PAGE   \* MERGEFORMAT ">
      <w:r w:rsidR="00317315">
        <w:rPr>
          <w:noProof/>
        </w:rPr>
        <w:t>2</w:t>
      </w:r>
    </w:fldSimple>
  </w:p>
  <w:p w:rsidR="004343D3" w:rsidRDefault="004343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D3" w:rsidRDefault="00312B1A">
    <w:pPr>
      <w:pStyle w:val="Footer"/>
      <w:jc w:val="right"/>
    </w:pPr>
    <w:fldSimple w:instr=" PAGE   \* MERGEFORMAT ">
      <w:r w:rsidR="00317315">
        <w:rPr>
          <w:noProof/>
        </w:rPr>
        <w:t>15</w:t>
      </w:r>
    </w:fldSimple>
  </w:p>
  <w:p w:rsidR="004343D3" w:rsidRDefault="00434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D0" w:rsidRDefault="00F128D0" w:rsidP="000A5AB7">
      <w:pPr>
        <w:spacing w:after="0" w:line="240" w:lineRule="auto"/>
      </w:pPr>
      <w:r>
        <w:separator/>
      </w:r>
    </w:p>
  </w:footnote>
  <w:footnote w:type="continuationSeparator" w:id="1">
    <w:p w:rsidR="00F128D0" w:rsidRDefault="00F128D0" w:rsidP="000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313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0DC0263E"/>
    <w:multiLevelType w:val="hybridMultilevel"/>
    <w:tmpl w:val="EA3A4B0C"/>
    <w:lvl w:ilvl="0" w:tplc="74D81D5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03A2BDE"/>
    <w:multiLevelType w:val="hybridMultilevel"/>
    <w:tmpl w:val="5A5CD0E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677456"/>
    <w:multiLevelType w:val="hybridMultilevel"/>
    <w:tmpl w:val="B3C4EE72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0691C"/>
    <w:multiLevelType w:val="multilevel"/>
    <w:tmpl w:val="4A8E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422A"/>
    <w:multiLevelType w:val="hybridMultilevel"/>
    <w:tmpl w:val="E3E085A8"/>
    <w:lvl w:ilvl="0" w:tplc="C2FCC32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26F77C5C"/>
    <w:multiLevelType w:val="multilevel"/>
    <w:tmpl w:val="7136A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380"/>
    <w:multiLevelType w:val="multilevel"/>
    <w:tmpl w:val="9926D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000000"/>
      </w:rPr>
    </w:lvl>
  </w:abstractNum>
  <w:abstractNum w:abstractNumId="9">
    <w:nsid w:val="2CEB777D"/>
    <w:multiLevelType w:val="hybridMultilevel"/>
    <w:tmpl w:val="3760C4A2"/>
    <w:lvl w:ilvl="0" w:tplc="4386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31542AFD"/>
    <w:multiLevelType w:val="hybridMultilevel"/>
    <w:tmpl w:val="F65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B4B"/>
    <w:multiLevelType w:val="hybridMultilevel"/>
    <w:tmpl w:val="5E0C81E8"/>
    <w:lvl w:ilvl="0" w:tplc="EFD66E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025E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8A5473"/>
    <w:multiLevelType w:val="hybridMultilevel"/>
    <w:tmpl w:val="1A08E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E24389F"/>
    <w:multiLevelType w:val="hybridMultilevel"/>
    <w:tmpl w:val="C9F442E6"/>
    <w:lvl w:ilvl="0" w:tplc="ACA83F10">
      <w:start w:val="5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C1600"/>
    <w:multiLevelType w:val="multilevel"/>
    <w:tmpl w:val="6696FCD4"/>
    <w:lvl w:ilvl="0">
      <w:start w:val="1"/>
      <w:numFmt w:val="decimal"/>
      <w:lvlText w:val="%1."/>
      <w:lvlJc w:val="left"/>
      <w:pPr>
        <w:ind w:left="1530" w:hanging="360"/>
      </w:pPr>
      <w:rPr>
        <w:rFonts w:cs="Sylfae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18">
    <w:nsid w:val="3F0C79F2"/>
    <w:multiLevelType w:val="hybridMultilevel"/>
    <w:tmpl w:val="B9BC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53032"/>
    <w:multiLevelType w:val="hybridMultilevel"/>
    <w:tmpl w:val="180A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4375E"/>
    <w:multiLevelType w:val="hybridMultilevel"/>
    <w:tmpl w:val="5A84E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E6034E"/>
    <w:multiLevelType w:val="hybridMultilevel"/>
    <w:tmpl w:val="05DE56FE"/>
    <w:lvl w:ilvl="0" w:tplc="0E3ED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A4D70"/>
    <w:multiLevelType w:val="multilevel"/>
    <w:tmpl w:val="ECE6C74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5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0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79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cs="Sylfaen" w:hint="default"/>
      </w:rPr>
    </w:lvl>
  </w:abstractNum>
  <w:abstractNum w:abstractNumId="23">
    <w:nsid w:val="44C73934"/>
    <w:multiLevelType w:val="hybridMultilevel"/>
    <w:tmpl w:val="D466DA2A"/>
    <w:lvl w:ilvl="0" w:tplc="15468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60E5159"/>
    <w:multiLevelType w:val="multilevel"/>
    <w:tmpl w:val="D6228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25">
    <w:nsid w:val="4BAA0976"/>
    <w:multiLevelType w:val="multilevel"/>
    <w:tmpl w:val="558A2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3B49E3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0639AD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EF26E4"/>
    <w:multiLevelType w:val="hybridMultilevel"/>
    <w:tmpl w:val="690A1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8CE1452"/>
    <w:multiLevelType w:val="hybridMultilevel"/>
    <w:tmpl w:val="B3BCE59E"/>
    <w:lvl w:ilvl="0" w:tplc="8C588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60A05"/>
    <w:multiLevelType w:val="hybridMultilevel"/>
    <w:tmpl w:val="B07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E355B"/>
    <w:multiLevelType w:val="hybridMultilevel"/>
    <w:tmpl w:val="8E5601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4">
    <w:nsid w:val="65FF2693"/>
    <w:multiLevelType w:val="hybridMultilevel"/>
    <w:tmpl w:val="E2962206"/>
    <w:lvl w:ilvl="0" w:tplc="D34A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005EB"/>
    <w:multiLevelType w:val="hybridMultilevel"/>
    <w:tmpl w:val="85301074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1771D"/>
    <w:multiLevelType w:val="multilevel"/>
    <w:tmpl w:val="E6A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E5800"/>
    <w:multiLevelType w:val="hybridMultilevel"/>
    <w:tmpl w:val="98B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328EF"/>
    <w:multiLevelType w:val="hybridMultilevel"/>
    <w:tmpl w:val="AC8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E303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5D0"/>
    <w:multiLevelType w:val="hybridMultilevel"/>
    <w:tmpl w:val="17B4BA6C"/>
    <w:lvl w:ilvl="0" w:tplc="62A49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9137DD"/>
    <w:multiLevelType w:val="multilevel"/>
    <w:tmpl w:val="6696FCD4"/>
    <w:lvl w:ilvl="0">
      <w:start w:val="1"/>
      <w:numFmt w:val="decimal"/>
      <w:lvlText w:val="%1."/>
      <w:lvlJc w:val="left"/>
      <w:pPr>
        <w:ind w:left="1530" w:hanging="360"/>
      </w:pPr>
      <w:rPr>
        <w:rFonts w:cs="Sylfae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41">
    <w:nsid w:val="793839B9"/>
    <w:multiLevelType w:val="hybridMultilevel"/>
    <w:tmpl w:val="728C0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010D3"/>
    <w:multiLevelType w:val="hybridMultilevel"/>
    <w:tmpl w:val="A226099E"/>
    <w:lvl w:ilvl="0" w:tplc="14AA418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9"/>
  </w:num>
  <w:num w:numId="10">
    <w:abstractNumId w:val="15"/>
  </w:num>
  <w:num w:numId="11">
    <w:abstractNumId w:val="36"/>
  </w:num>
  <w:num w:numId="12">
    <w:abstractNumId w:val="32"/>
  </w:num>
  <w:num w:numId="13">
    <w:abstractNumId w:val="25"/>
  </w:num>
  <w:num w:numId="14">
    <w:abstractNumId w:val="7"/>
  </w:num>
  <w:num w:numId="15">
    <w:abstractNumId w:val="10"/>
  </w:num>
  <w:num w:numId="16">
    <w:abstractNumId w:val="40"/>
  </w:num>
  <w:num w:numId="17">
    <w:abstractNumId w:val="8"/>
  </w:num>
  <w:num w:numId="18">
    <w:abstractNumId w:val="38"/>
  </w:num>
  <w:num w:numId="19">
    <w:abstractNumId w:val="20"/>
  </w:num>
  <w:num w:numId="20">
    <w:abstractNumId w:val="12"/>
  </w:num>
  <w:num w:numId="21">
    <w:abstractNumId w:val="9"/>
  </w:num>
  <w:num w:numId="22">
    <w:abstractNumId w:val="19"/>
  </w:num>
  <w:num w:numId="23">
    <w:abstractNumId w:val="31"/>
  </w:num>
  <w:num w:numId="24">
    <w:abstractNumId w:val="16"/>
  </w:num>
  <w:num w:numId="25">
    <w:abstractNumId w:val="5"/>
  </w:num>
  <w:num w:numId="26">
    <w:abstractNumId w:val="23"/>
  </w:num>
  <w:num w:numId="27">
    <w:abstractNumId w:val="39"/>
  </w:num>
  <w:num w:numId="28">
    <w:abstractNumId w:val="37"/>
  </w:num>
  <w:num w:numId="29">
    <w:abstractNumId w:val="33"/>
  </w:num>
  <w:num w:numId="30">
    <w:abstractNumId w:val="34"/>
  </w:num>
  <w:num w:numId="31">
    <w:abstractNumId w:val="13"/>
  </w:num>
  <w:num w:numId="32">
    <w:abstractNumId w:val="26"/>
  </w:num>
  <w:num w:numId="33">
    <w:abstractNumId w:val="27"/>
  </w:num>
  <w:num w:numId="34">
    <w:abstractNumId w:val="35"/>
  </w:num>
  <w:num w:numId="35">
    <w:abstractNumId w:val="3"/>
  </w:num>
  <w:num w:numId="36">
    <w:abstractNumId w:val="28"/>
  </w:num>
  <w:num w:numId="37">
    <w:abstractNumId w:val="22"/>
  </w:num>
  <w:num w:numId="38">
    <w:abstractNumId w:val="41"/>
  </w:num>
  <w:num w:numId="39">
    <w:abstractNumId w:val="0"/>
  </w:num>
  <w:num w:numId="40">
    <w:abstractNumId w:val="11"/>
  </w:num>
  <w:num w:numId="41">
    <w:abstractNumId w:val="21"/>
  </w:num>
  <w:num w:numId="42">
    <w:abstractNumId w:val="2"/>
  </w:num>
  <w:num w:numId="43">
    <w:abstractNumId w:val="18"/>
  </w:num>
  <w:num w:numId="44">
    <w:abstractNumId w:val="24"/>
  </w:num>
  <w:num w:numId="45">
    <w:abstractNumId w:val="14"/>
  </w:num>
  <w:num w:numId="46">
    <w:abstractNumId w:val="42"/>
  </w:num>
  <w:num w:numId="47">
    <w:abstractNumId w:val="1"/>
  </w:num>
  <w:num w:numId="48">
    <w:abstractNumId w:val="30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C738C"/>
    <w:rsid w:val="00001206"/>
    <w:rsid w:val="0000199F"/>
    <w:rsid w:val="00006137"/>
    <w:rsid w:val="000077DB"/>
    <w:rsid w:val="00015BD7"/>
    <w:rsid w:val="00017730"/>
    <w:rsid w:val="00017B78"/>
    <w:rsid w:val="00017C77"/>
    <w:rsid w:val="00020169"/>
    <w:rsid w:val="00020355"/>
    <w:rsid w:val="00024394"/>
    <w:rsid w:val="00025701"/>
    <w:rsid w:val="00026C93"/>
    <w:rsid w:val="00031B09"/>
    <w:rsid w:val="000333C3"/>
    <w:rsid w:val="000365A0"/>
    <w:rsid w:val="00036EDC"/>
    <w:rsid w:val="000400C5"/>
    <w:rsid w:val="0004188C"/>
    <w:rsid w:val="000464B0"/>
    <w:rsid w:val="0004781F"/>
    <w:rsid w:val="00053893"/>
    <w:rsid w:val="00053A3C"/>
    <w:rsid w:val="00053E28"/>
    <w:rsid w:val="00057757"/>
    <w:rsid w:val="00057924"/>
    <w:rsid w:val="00070266"/>
    <w:rsid w:val="000714F7"/>
    <w:rsid w:val="00071E19"/>
    <w:rsid w:val="000724FA"/>
    <w:rsid w:val="00077D39"/>
    <w:rsid w:val="0008722E"/>
    <w:rsid w:val="00092081"/>
    <w:rsid w:val="00095E52"/>
    <w:rsid w:val="000978CA"/>
    <w:rsid w:val="000A006C"/>
    <w:rsid w:val="000A2BAA"/>
    <w:rsid w:val="000A5AB7"/>
    <w:rsid w:val="000B2FE8"/>
    <w:rsid w:val="000C056F"/>
    <w:rsid w:val="000C07B6"/>
    <w:rsid w:val="000C44F5"/>
    <w:rsid w:val="000C4D16"/>
    <w:rsid w:val="000C5E37"/>
    <w:rsid w:val="000C6D7D"/>
    <w:rsid w:val="000D0D76"/>
    <w:rsid w:val="000D4C9C"/>
    <w:rsid w:val="000D5E12"/>
    <w:rsid w:val="000D6307"/>
    <w:rsid w:val="000D72D5"/>
    <w:rsid w:val="000E1B1D"/>
    <w:rsid w:val="000E6B8C"/>
    <w:rsid w:val="000E7E3B"/>
    <w:rsid w:val="000F2AA2"/>
    <w:rsid w:val="000F5860"/>
    <w:rsid w:val="00102863"/>
    <w:rsid w:val="00105861"/>
    <w:rsid w:val="0010661C"/>
    <w:rsid w:val="00107A83"/>
    <w:rsid w:val="001144DD"/>
    <w:rsid w:val="001154A3"/>
    <w:rsid w:val="00115540"/>
    <w:rsid w:val="00116A79"/>
    <w:rsid w:val="00121800"/>
    <w:rsid w:val="001306DF"/>
    <w:rsid w:val="001328CE"/>
    <w:rsid w:val="001340F9"/>
    <w:rsid w:val="00136B05"/>
    <w:rsid w:val="001373B3"/>
    <w:rsid w:val="001415A8"/>
    <w:rsid w:val="00143F9A"/>
    <w:rsid w:val="00144CCC"/>
    <w:rsid w:val="001479FD"/>
    <w:rsid w:val="00150179"/>
    <w:rsid w:val="001532C0"/>
    <w:rsid w:val="00155ECC"/>
    <w:rsid w:val="00160120"/>
    <w:rsid w:val="001605F7"/>
    <w:rsid w:val="00163628"/>
    <w:rsid w:val="00165C13"/>
    <w:rsid w:val="00166251"/>
    <w:rsid w:val="00171B28"/>
    <w:rsid w:val="001858DA"/>
    <w:rsid w:val="00193944"/>
    <w:rsid w:val="001A0315"/>
    <w:rsid w:val="001A1029"/>
    <w:rsid w:val="001A151C"/>
    <w:rsid w:val="001B21CF"/>
    <w:rsid w:val="001B26CC"/>
    <w:rsid w:val="001B2E06"/>
    <w:rsid w:val="001B66B8"/>
    <w:rsid w:val="001C158D"/>
    <w:rsid w:val="001C226D"/>
    <w:rsid w:val="001D0CFB"/>
    <w:rsid w:val="001D3C47"/>
    <w:rsid w:val="001D4517"/>
    <w:rsid w:val="001D5E5B"/>
    <w:rsid w:val="001D74F2"/>
    <w:rsid w:val="001E43B4"/>
    <w:rsid w:val="001E57AB"/>
    <w:rsid w:val="001E726E"/>
    <w:rsid w:val="001F1E04"/>
    <w:rsid w:val="001F213B"/>
    <w:rsid w:val="001F4AE6"/>
    <w:rsid w:val="00207BC9"/>
    <w:rsid w:val="00207EB8"/>
    <w:rsid w:val="00210A6F"/>
    <w:rsid w:val="002110A2"/>
    <w:rsid w:val="00211B20"/>
    <w:rsid w:val="00212BBD"/>
    <w:rsid w:val="00214CAD"/>
    <w:rsid w:val="00216650"/>
    <w:rsid w:val="00223460"/>
    <w:rsid w:val="002276A4"/>
    <w:rsid w:val="00227958"/>
    <w:rsid w:val="00231772"/>
    <w:rsid w:val="0023778B"/>
    <w:rsid w:val="002450FC"/>
    <w:rsid w:val="00253478"/>
    <w:rsid w:val="00254725"/>
    <w:rsid w:val="0025744E"/>
    <w:rsid w:val="00265FDB"/>
    <w:rsid w:val="002704D3"/>
    <w:rsid w:val="0027762B"/>
    <w:rsid w:val="002807A0"/>
    <w:rsid w:val="00283729"/>
    <w:rsid w:val="00283746"/>
    <w:rsid w:val="0028621B"/>
    <w:rsid w:val="0029159F"/>
    <w:rsid w:val="00292378"/>
    <w:rsid w:val="002A1617"/>
    <w:rsid w:val="002A77F6"/>
    <w:rsid w:val="002A7A48"/>
    <w:rsid w:val="002B2DE2"/>
    <w:rsid w:val="002B4EA5"/>
    <w:rsid w:val="002B62BC"/>
    <w:rsid w:val="002C0156"/>
    <w:rsid w:val="002C40B1"/>
    <w:rsid w:val="002C738C"/>
    <w:rsid w:val="002D033E"/>
    <w:rsid w:val="002D1AC9"/>
    <w:rsid w:val="002D2A9B"/>
    <w:rsid w:val="002E1257"/>
    <w:rsid w:val="002F0360"/>
    <w:rsid w:val="002F6BBB"/>
    <w:rsid w:val="002F79F9"/>
    <w:rsid w:val="003037B3"/>
    <w:rsid w:val="003044A7"/>
    <w:rsid w:val="00304F0C"/>
    <w:rsid w:val="00307C28"/>
    <w:rsid w:val="00312AA6"/>
    <w:rsid w:val="00312B1A"/>
    <w:rsid w:val="00314897"/>
    <w:rsid w:val="00314B29"/>
    <w:rsid w:val="00315BB2"/>
    <w:rsid w:val="00315C1A"/>
    <w:rsid w:val="00316E4E"/>
    <w:rsid w:val="00317315"/>
    <w:rsid w:val="003201E2"/>
    <w:rsid w:val="0032285D"/>
    <w:rsid w:val="00330871"/>
    <w:rsid w:val="003351C0"/>
    <w:rsid w:val="00335ACC"/>
    <w:rsid w:val="0033625A"/>
    <w:rsid w:val="00336524"/>
    <w:rsid w:val="00337254"/>
    <w:rsid w:val="003450C9"/>
    <w:rsid w:val="003511BE"/>
    <w:rsid w:val="00351B1C"/>
    <w:rsid w:val="003541E6"/>
    <w:rsid w:val="00354E01"/>
    <w:rsid w:val="00357D1C"/>
    <w:rsid w:val="00360EAB"/>
    <w:rsid w:val="00361E9A"/>
    <w:rsid w:val="00371DCF"/>
    <w:rsid w:val="00372976"/>
    <w:rsid w:val="00372DFE"/>
    <w:rsid w:val="00377CA2"/>
    <w:rsid w:val="00377EA1"/>
    <w:rsid w:val="00381EB5"/>
    <w:rsid w:val="00386445"/>
    <w:rsid w:val="0038692F"/>
    <w:rsid w:val="00386C0D"/>
    <w:rsid w:val="0039086F"/>
    <w:rsid w:val="00391795"/>
    <w:rsid w:val="003A174B"/>
    <w:rsid w:val="003A332D"/>
    <w:rsid w:val="003A6223"/>
    <w:rsid w:val="003A6CB5"/>
    <w:rsid w:val="003A70A4"/>
    <w:rsid w:val="003B04CA"/>
    <w:rsid w:val="003B168E"/>
    <w:rsid w:val="003B24EB"/>
    <w:rsid w:val="003B28CB"/>
    <w:rsid w:val="003B409C"/>
    <w:rsid w:val="003C297E"/>
    <w:rsid w:val="003C3F94"/>
    <w:rsid w:val="003C55ED"/>
    <w:rsid w:val="003C5AE4"/>
    <w:rsid w:val="003C5D59"/>
    <w:rsid w:val="003C6B59"/>
    <w:rsid w:val="003C7F62"/>
    <w:rsid w:val="003D3083"/>
    <w:rsid w:val="003D394D"/>
    <w:rsid w:val="003D4CDF"/>
    <w:rsid w:val="003D5997"/>
    <w:rsid w:val="003D5A16"/>
    <w:rsid w:val="003D7D33"/>
    <w:rsid w:val="003E7587"/>
    <w:rsid w:val="003F6BB6"/>
    <w:rsid w:val="003F6BC8"/>
    <w:rsid w:val="0040201E"/>
    <w:rsid w:val="004032CC"/>
    <w:rsid w:val="00417D46"/>
    <w:rsid w:val="00423739"/>
    <w:rsid w:val="004262DD"/>
    <w:rsid w:val="004331FF"/>
    <w:rsid w:val="00433979"/>
    <w:rsid w:val="004343D3"/>
    <w:rsid w:val="00435144"/>
    <w:rsid w:val="00435ADD"/>
    <w:rsid w:val="004363FE"/>
    <w:rsid w:val="00436555"/>
    <w:rsid w:val="004463C8"/>
    <w:rsid w:val="00454330"/>
    <w:rsid w:val="004556BD"/>
    <w:rsid w:val="004619F3"/>
    <w:rsid w:val="004645BB"/>
    <w:rsid w:val="00465103"/>
    <w:rsid w:val="00467F12"/>
    <w:rsid w:val="0047382F"/>
    <w:rsid w:val="0047440D"/>
    <w:rsid w:val="00476413"/>
    <w:rsid w:val="004838A8"/>
    <w:rsid w:val="00486035"/>
    <w:rsid w:val="0048689F"/>
    <w:rsid w:val="00495AAB"/>
    <w:rsid w:val="004B02C4"/>
    <w:rsid w:val="004B127D"/>
    <w:rsid w:val="004B20BC"/>
    <w:rsid w:val="004C00B5"/>
    <w:rsid w:val="004C03D7"/>
    <w:rsid w:val="004C4D56"/>
    <w:rsid w:val="004C6C00"/>
    <w:rsid w:val="004D3C39"/>
    <w:rsid w:val="004D4D20"/>
    <w:rsid w:val="004E4858"/>
    <w:rsid w:val="004E4C6E"/>
    <w:rsid w:val="004F39F8"/>
    <w:rsid w:val="004F4FFA"/>
    <w:rsid w:val="004F7657"/>
    <w:rsid w:val="005000B9"/>
    <w:rsid w:val="00501D20"/>
    <w:rsid w:val="00503001"/>
    <w:rsid w:val="00506A30"/>
    <w:rsid w:val="00506B53"/>
    <w:rsid w:val="00512AC8"/>
    <w:rsid w:val="00520642"/>
    <w:rsid w:val="00521A42"/>
    <w:rsid w:val="005238CD"/>
    <w:rsid w:val="00523951"/>
    <w:rsid w:val="0052559A"/>
    <w:rsid w:val="00535909"/>
    <w:rsid w:val="00536511"/>
    <w:rsid w:val="00547273"/>
    <w:rsid w:val="005518ED"/>
    <w:rsid w:val="005533B2"/>
    <w:rsid w:val="00555FB1"/>
    <w:rsid w:val="005608BD"/>
    <w:rsid w:val="0056634F"/>
    <w:rsid w:val="0056789D"/>
    <w:rsid w:val="00574437"/>
    <w:rsid w:val="005750E5"/>
    <w:rsid w:val="005754FE"/>
    <w:rsid w:val="00577A5D"/>
    <w:rsid w:val="005800A3"/>
    <w:rsid w:val="00580CED"/>
    <w:rsid w:val="00582E1E"/>
    <w:rsid w:val="005843FA"/>
    <w:rsid w:val="005A05F4"/>
    <w:rsid w:val="005A520A"/>
    <w:rsid w:val="005A69CF"/>
    <w:rsid w:val="005B1DA7"/>
    <w:rsid w:val="005B3C73"/>
    <w:rsid w:val="005B3F5C"/>
    <w:rsid w:val="005B4948"/>
    <w:rsid w:val="005C3BA8"/>
    <w:rsid w:val="005C7014"/>
    <w:rsid w:val="005D1401"/>
    <w:rsid w:val="005D2175"/>
    <w:rsid w:val="005D42B4"/>
    <w:rsid w:val="005D6075"/>
    <w:rsid w:val="005E0332"/>
    <w:rsid w:val="005E1C63"/>
    <w:rsid w:val="005E1E16"/>
    <w:rsid w:val="005E3FDD"/>
    <w:rsid w:val="005F2C85"/>
    <w:rsid w:val="005F4DD6"/>
    <w:rsid w:val="005F597E"/>
    <w:rsid w:val="006125C0"/>
    <w:rsid w:val="00613654"/>
    <w:rsid w:val="0061507F"/>
    <w:rsid w:val="00615BD8"/>
    <w:rsid w:val="00617015"/>
    <w:rsid w:val="00631457"/>
    <w:rsid w:val="006337E7"/>
    <w:rsid w:val="006528BC"/>
    <w:rsid w:val="0065392D"/>
    <w:rsid w:val="00657C0A"/>
    <w:rsid w:val="00663D3A"/>
    <w:rsid w:val="00664DEF"/>
    <w:rsid w:val="006659C5"/>
    <w:rsid w:val="00666514"/>
    <w:rsid w:val="00666FCC"/>
    <w:rsid w:val="00667F0D"/>
    <w:rsid w:val="00674668"/>
    <w:rsid w:val="00674B31"/>
    <w:rsid w:val="006862B1"/>
    <w:rsid w:val="00690734"/>
    <w:rsid w:val="00690E12"/>
    <w:rsid w:val="00691203"/>
    <w:rsid w:val="0069606C"/>
    <w:rsid w:val="00696614"/>
    <w:rsid w:val="006B1E98"/>
    <w:rsid w:val="006B3FA8"/>
    <w:rsid w:val="006B4B1F"/>
    <w:rsid w:val="006B7EE6"/>
    <w:rsid w:val="006C6F5F"/>
    <w:rsid w:val="006D035A"/>
    <w:rsid w:val="006D5AC6"/>
    <w:rsid w:val="006E7099"/>
    <w:rsid w:val="006F34A2"/>
    <w:rsid w:val="006F408F"/>
    <w:rsid w:val="00702ED1"/>
    <w:rsid w:val="0070527B"/>
    <w:rsid w:val="007057C2"/>
    <w:rsid w:val="00705DC5"/>
    <w:rsid w:val="00706DAB"/>
    <w:rsid w:val="007128D9"/>
    <w:rsid w:val="00712F47"/>
    <w:rsid w:val="00717D13"/>
    <w:rsid w:val="007239A9"/>
    <w:rsid w:val="00726653"/>
    <w:rsid w:val="007351A4"/>
    <w:rsid w:val="007374AC"/>
    <w:rsid w:val="00743EB5"/>
    <w:rsid w:val="00745962"/>
    <w:rsid w:val="00747DDD"/>
    <w:rsid w:val="007519A2"/>
    <w:rsid w:val="00751A9D"/>
    <w:rsid w:val="00757BDB"/>
    <w:rsid w:val="007628D3"/>
    <w:rsid w:val="007639DB"/>
    <w:rsid w:val="007706F7"/>
    <w:rsid w:val="007727FA"/>
    <w:rsid w:val="00774AA0"/>
    <w:rsid w:val="00781D69"/>
    <w:rsid w:val="00783826"/>
    <w:rsid w:val="00784319"/>
    <w:rsid w:val="00791430"/>
    <w:rsid w:val="00791A9F"/>
    <w:rsid w:val="007A2A49"/>
    <w:rsid w:val="007A36DF"/>
    <w:rsid w:val="007A3703"/>
    <w:rsid w:val="007A4CDC"/>
    <w:rsid w:val="007B43AB"/>
    <w:rsid w:val="007C62B0"/>
    <w:rsid w:val="007D4F37"/>
    <w:rsid w:val="007D5031"/>
    <w:rsid w:val="007E0A80"/>
    <w:rsid w:val="007E5770"/>
    <w:rsid w:val="007F1E87"/>
    <w:rsid w:val="007F6B84"/>
    <w:rsid w:val="0080257B"/>
    <w:rsid w:val="00810BA5"/>
    <w:rsid w:val="008117D3"/>
    <w:rsid w:val="00812658"/>
    <w:rsid w:val="00816240"/>
    <w:rsid w:val="008179BE"/>
    <w:rsid w:val="00817ACC"/>
    <w:rsid w:val="00817E72"/>
    <w:rsid w:val="00820D22"/>
    <w:rsid w:val="0082161D"/>
    <w:rsid w:val="008302CE"/>
    <w:rsid w:val="00833D47"/>
    <w:rsid w:val="00837872"/>
    <w:rsid w:val="008647E6"/>
    <w:rsid w:val="008650D9"/>
    <w:rsid w:val="008662CA"/>
    <w:rsid w:val="00871820"/>
    <w:rsid w:val="00873C1D"/>
    <w:rsid w:val="0087510C"/>
    <w:rsid w:val="008779F7"/>
    <w:rsid w:val="008816EF"/>
    <w:rsid w:val="00885B05"/>
    <w:rsid w:val="00890242"/>
    <w:rsid w:val="00891465"/>
    <w:rsid w:val="008933D9"/>
    <w:rsid w:val="00893D74"/>
    <w:rsid w:val="00895220"/>
    <w:rsid w:val="0089571C"/>
    <w:rsid w:val="008A19C1"/>
    <w:rsid w:val="008A27B1"/>
    <w:rsid w:val="008A5B3E"/>
    <w:rsid w:val="008A5DF5"/>
    <w:rsid w:val="008B06AB"/>
    <w:rsid w:val="008B4DA4"/>
    <w:rsid w:val="008B5D18"/>
    <w:rsid w:val="008B7536"/>
    <w:rsid w:val="008C3D94"/>
    <w:rsid w:val="008C761D"/>
    <w:rsid w:val="008D253F"/>
    <w:rsid w:val="008D313C"/>
    <w:rsid w:val="008D46D4"/>
    <w:rsid w:val="008D4DB3"/>
    <w:rsid w:val="008D4EFC"/>
    <w:rsid w:val="008D6247"/>
    <w:rsid w:val="008E7B4B"/>
    <w:rsid w:val="008E7BB8"/>
    <w:rsid w:val="008F0631"/>
    <w:rsid w:val="008F1AF4"/>
    <w:rsid w:val="008F749C"/>
    <w:rsid w:val="00902914"/>
    <w:rsid w:val="0090433F"/>
    <w:rsid w:val="00910039"/>
    <w:rsid w:val="0091625A"/>
    <w:rsid w:val="0091694F"/>
    <w:rsid w:val="009229E0"/>
    <w:rsid w:val="00923058"/>
    <w:rsid w:val="00923A46"/>
    <w:rsid w:val="009266BA"/>
    <w:rsid w:val="00927EAF"/>
    <w:rsid w:val="009300D9"/>
    <w:rsid w:val="009307B8"/>
    <w:rsid w:val="00931BC4"/>
    <w:rsid w:val="009477F4"/>
    <w:rsid w:val="0095027A"/>
    <w:rsid w:val="0095163C"/>
    <w:rsid w:val="009539BA"/>
    <w:rsid w:val="00953D31"/>
    <w:rsid w:val="00954C2F"/>
    <w:rsid w:val="0096089E"/>
    <w:rsid w:val="00965AD6"/>
    <w:rsid w:val="009670FC"/>
    <w:rsid w:val="00970346"/>
    <w:rsid w:val="009716F4"/>
    <w:rsid w:val="0097746D"/>
    <w:rsid w:val="009830E9"/>
    <w:rsid w:val="00987AE1"/>
    <w:rsid w:val="00990FDB"/>
    <w:rsid w:val="0099550F"/>
    <w:rsid w:val="009968EE"/>
    <w:rsid w:val="00997CA8"/>
    <w:rsid w:val="009A34C8"/>
    <w:rsid w:val="009A40C9"/>
    <w:rsid w:val="009A7572"/>
    <w:rsid w:val="009B36A9"/>
    <w:rsid w:val="009B47CE"/>
    <w:rsid w:val="009B644B"/>
    <w:rsid w:val="009C0AC8"/>
    <w:rsid w:val="009C3D7E"/>
    <w:rsid w:val="009F0154"/>
    <w:rsid w:val="00A01FF9"/>
    <w:rsid w:val="00A032C0"/>
    <w:rsid w:val="00A03BA7"/>
    <w:rsid w:val="00A05C0D"/>
    <w:rsid w:val="00A071DE"/>
    <w:rsid w:val="00A07454"/>
    <w:rsid w:val="00A11EEB"/>
    <w:rsid w:val="00A12BD5"/>
    <w:rsid w:val="00A134F6"/>
    <w:rsid w:val="00A16DA1"/>
    <w:rsid w:val="00A22D59"/>
    <w:rsid w:val="00A317C8"/>
    <w:rsid w:val="00A325BC"/>
    <w:rsid w:val="00A42447"/>
    <w:rsid w:val="00A4390B"/>
    <w:rsid w:val="00A45627"/>
    <w:rsid w:val="00A47432"/>
    <w:rsid w:val="00A54C4F"/>
    <w:rsid w:val="00A60A41"/>
    <w:rsid w:val="00A612BC"/>
    <w:rsid w:val="00A636BF"/>
    <w:rsid w:val="00A63DC9"/>
    <w:rsid w:val="00A77069"/>
    <w:rsid w:val="00A77941"/>
    <w:rsid w:val="00A81376"/>
    <w:rsid w:val="00A85862"/>
    <w:rsid w:val="00A85AF2"/>
    <w:rsid w:val="00A8614D"/>
    <w:rsid w:val="00A87EBF"/>
    <w:rsid w:val="00A91D7B"/>
    <w:rsid w:val="00A92F02"/>
    <w:rsid w:val="00A94218"/>
    <w:rsid w:val="00AA163E"/>
    <w:rsid w:val="00AA169B"/>
    <w:rsid w:val="00AA2706"/>
    <w:rsid w:val="00AB0F56"/>
    <w:rsid w:val="00AB185D"/>
    <w:rsid w:val="00AB3A08"/>
    <w:rsid w:val="00AB43AD"/>
    <w:rsid w:val="00AC4967"/>
    <w:rsid w:val="00AC4BBC"/>
    <w:rsid w:val="00AC6596"/>
    <w:rsid w:val="00AD395D"/>
    <w:rsid w:val="00AE325F"/>
    <w:rsid w:val="00AE593D"/>
    <w:rsid w:val="00B00E50"/>
    <w:rsid w:val="00B05162"/>
    <w:rsid w:val="00B10AA5"/>
    <w:rsid w:val="00B11387"/>
    <w:rsid w:val="00B13F94"/>
    <w:rsid w:val="00B144C5"/>
    <w:rsid w:val="00B213BF"/>
    <w:rsid w:val="00B26C70"/>
    <w:rsid w:val="00B31DC7"/>
    <w:rsid w:val="00B35E54"/>
    <w:rsid w:val="00B42AA7"/>
    <w:rsid w:val="00B45BCF"/>
    <w:rsid w:val="00B464BA"/>
    <w:rsid w:val="00B46E20"/>
    <w:rsid w:val="00B47520"/>
    <w:rsid w:val="00B627FE"/>
    <w:rsid w:val="00B62EF9"/>
    <w:rsid w:val="00B67758"/>
    <w:rsid w:val="00B721CA"/>
    <w:rsid w:val="00B735CE"/>
    <w:rsid w:val="00B76D0C"/>
    <w:rsid w:val="00B8266E"/>
    <w:rsid w:val="00B85708"/>
    <w:rsid w:val="00B858B1"/>
    <w:rsid w:val="00B85EC5"/>
    <w:rsid w:val="00B86C9D"/>
    <w:rsid w:val="00B878BA"/>
    <w:rsid w:val="00B9140D"/>
    <w:rsid w:val="00B91EBA"/>
    <w:rsid w:val="00B9531E"/>
    <w:rsid w:val="00B95BE6"/>
    <w:rsid w:val="00B96BE3"/>
    <w:rsid w:val="00BA3355"/>
    <w:rsid w:val="00BA4D1A"/>
    <w:rsid w:val="00BA786C"/>
    <w:rsid w:val="00BB1CFA"/>
    <w:rsid w:val="00BB2DBA"/>
    <w:rsid w:val="00BB319B"/>
    <w:rsid w:val="00BB3818"/>
    <w:rsid w:val="00BB389C"/>
    <w:rsid w:val="00BC1808"/>
    <w:rsid w:val="00BC470A"/>
    <w:rsid w:val="00BC744F"/>
    <w:rsid w:val="00BD01C2"/>
    <w:rsid w:val="00BD52EF"/>
    <w:rsid w:val="00BD6C32"/>
    <w:rsid w:val="00BE0473"/>
    <w:rsid w:val="00BE130B"/>
    <w:rsid w:val="00BE3545"/>
    <w:rsid w:val="00BE4033"/>
    <w:rsid w:val="00BE4504"/>
    <w:rsid w:val="00BE5E51"/>
    <w:rsid w:val="00BE60C6"/>
    <w:rsid w:val="00BE7E11"/>
    <w:rsid w:val="00BF0A4C"/>
    <w:rsid w:val="00BF33AF"/>
    <w:rsid w:val="00BF3D45"/>
    <w:rsid w:val="00BF6A46"/>
    <w:rsid w:val="00C157C2"/>
    <w:rsid w:val="00C17C03"/>
    <w:rsid w:val="00C23DEF"/>
    <w:rsid w:val="00C308D9"/>
    <w:rsid w:val="00C3583D"/>
    <w:rsid w:val="00C35D05"/>
    <w:rsid w:val="00C4166B"/>
    <w:rsid w:val="00C4181B"/>
    <w:rsid w:val="00C515CC"/>
    <w:rsid w:val="00C544B9"/>
    <w:rsid w:val="00C779BB"/>
    <w:rsid w:val="00C82178"/>
    <w:rsid w:val="00C8254B"/>
    <w:rsid w:val="00C90EA6"/>
    <w:rsid w:val="00CA1691"/>
    <w:rsid w:val="00CA20FA"/>
    <w:rsid w:val="00CA4C24"/>
    <w:rsid w:val="00CA6A1B"/>
    <w:rsid w:val="00CB283D"/>
    <w:rsid w:val="00CB3407"/>
    <w:rsid w:val="00CB4148"/>
    <w:rsid w:val="00CC5377"/>
    <w:rsid w:val="00CC5F86"/>
    <w:rsid w:val="00CD1BE1"/>
    <w:rsid w:val="00CD1E2F"/>
    <w:rsid w:val="00CE1AF3"/>
    <w:rsid w:val="00CE1EDF"/>
    <w:rsid w:val="00CE4317"/>
    <w:rsid w:val="00CF1450"/>
    <w:rsid w:val="00CF6353"/>
    <w:rsid w:val="00D011FB"/>
    <w:rsid w:val="00D01D80"/>
    <w:rsid w:val="00D10BA3"/>
    <w:rsid w:val="00D110B7"/>
    <w:rsid w:val="00D11A9E"/>
    <w:rsid w:val="00D12E2A"/>
    <w:rsid w:val="00D2625A"/>
    <w:rsid w:val="00D355A0"/>
    <w:rsid w:val="00D42B9C"/>
    <w:rsid w:val="00D42D9B"/>
    <w:rsid w:val="00D43D00"/>
    <w:rsid w:val="00D46075"/>
    <w:rsid w:val="00D46CB9"/>
    <w:rsid w:val="00D5083B"/>
    <w:rsid w:val="00D526C4"/>
    <w:rsid w:val="00D52953"/>
    <w:rsid w:val="00D53350"/>
    <w:rsid w:val="00D564A8"/>
    <w:rsid w:val="00D60E7A"/>
    <w:rsid w:val="00D61E27"/>
    <w:rsid w:val="00D626FD"/>
    <w:rsid w:val="00D62A61"/>
    <w:rsid w:val="00D71F92"/>
    <w:rsid w:val="00D7434A"/>
    <w:rsid w:val="00D74A82"/>
    <w:rsid w:val="00D828BE"/>
    <w:rsid w:val="00D83779"/>
    <w:rsid w:val="00D85031"/>
    <w:rsid w:val="00D9061A"/>
    <w:rsid w:val="00D923D5"/>
    <w:rsid w:val="00D934FF"/>
    <w:rsid w:val="00DA1621"/>
    <w:rsid w:val="00DA2E7B"/>
    <w:rsid w:val="00DA4591"/>
    <w:rsid w:val="00DB02C2"/>
    <w:rsid w:val="00DB03BB"/>
    <w:rsid w:val="00DB13A7"/>
    <w:rsid w:val="00DB1D0B"/>
    <w:rsid w:val="00DB23DF"/>
    <w:rsid w:val="00DC0AD9"/>
    <w:rsid w:val="00DC4C76"/>
    <w:rsid w:val="00DC5D5C"/>
    <w:rsid w:val="00DC5E0C"/>
    <w:rsid w:val="00DC799C"/>
    <w:rsid w:val="00DD2679"/>
    <w:rsid w:val="00DE2F97"/>
    <w:rsid w:val="00DE370E"/>
    <w:rsid w:val="00DE5517"/>
    <w:rsid w:val="00DE5B64"/>
    <w:rsid w:val="00DF09C4"/>
    <w:rsid w:val="00DF251D"/>
    <w:rsid w:val="00DF6774"/>
    <w:rsid w:val="00E0171A"/>
    <w:rsid w:val="00E052DC"/>
    <w:rsid w:val="00E05A8D"/>
    <w:rsid w:val="00E068F9"/>
    <w:rsid w:val="00E07BFB"/>
    <w:rsid w:val="00E179E2"/>
    <w:rsid w:val="00E23161"/>
    <w:rsid w:val="00E23C0D"/>
    <w:rsid w:val="00E242A9"/>
    <w:rsid w:val="00E2431F"/>
    <w:rsid w:val="00E26788"/>
    <w:rsid w:val="00E30337"/>
    <w:rsid w:val="00E30DA8"/>
    <w:rsid w:val="00E416A1"/>
    <w:rsid w:val="00E436A5"/>
    <w:rsid w:val="00E43711"/>
    <w:rsid w:val="00E45342"/>
    <w:rsid w:val="00E45720"/>
    <w:rsid w:val="00E47C63"/>
    <w:rsid w:val="00E515D9"/>
    <w:rsid w:val="00E620AA"/>
    <w:rsid w:val="00E63424"/>
    <w:rsid w:val="00E640F2"/>
    <w:rsid w:val="00E64770"/>
    <w:rsid w:val="00E65645"/>
    <w:rsid w:val="00E6604B"/>
    <w:rsid w:val="00E66CDA"/>
    <w:rsid w:val="00E71EBF"/>
    <w:rsid w:val="00E80FF7"/>
    <w:rsid w:val="00E85799"/>
    <w:rsid w:val="00E86528"/>
    <w:rsid w:val="00E903F4"/>
    <w:rsid w:val="00E9332B"/>
    <w:rsid w:val="00EA1DD9"/>
    <w:rsid w:val="00EA4B29"/>
    <w:rsid w:val="00EA61F7"/>
    <w:rsid w:val="00EA6B87"/>
    <w:rsid w:val="00EB0E65"/>
    <w:rsid w:val="00EB0F09"/>
    <w:rsid w:val="00EB41DF"/>
    <w:rsid w:val="00EB4634"/>
    <w:rsid w:val="00EB4D2E"/>
    <w:rsid w:val="00EC059A"/>
    <w:rsid w:val="00EC5CDF"/>
    <w:rsid w:val="00EC7787"/>
    <w:rsid w:val="00ED5098"/>
    <w:rsid w:val="00EE00E6"/>
    <w:rsid w:val="00EE26B5"/>
    <w:rsid w:val="00EE3BDB"/>
    <w:rsid w:val="00EE5DE0"/>
    <w:rsid w:val="00EE713F"/>
    <w:rsid w:val="00EF21B7"/>
    <w:rsid w:val="00EF2F90"/>
    <w:rsid w:val="00F00A11"/>
    <w:rsid w:val="00F00C2D"/>
    <w:rsid w:val="00F03830"/>
    <w:rsid w:val="00F106BF"/>
    <w:rsid w:val="00F107F8"/>
    <w:rsid w:val="00F128D0"/>
    <w:rsid w:val="00F16139"/>
    <w:rsid w:val="00F16C54"/>
    <w:rsid w:val="00F17FCA"/>
    <w:rsid w:val="00F202E3"/>
    <w:rsid w:val="00F24B69"/>
    <w:rsid w:val="00F31423"/>
    <w:rsid w:val="00F33C64"/>
    <w:rsid w:val="00F362BD"/>
    <w:rsid w:val="00F3693F"/>
    <w:rsid w:val="00F4045E"/>
    <w:rsid w:val="00F47062"/>
    <w:rsid w:val="00F52261"/>
    <w:rsid w:val="00F532E8"/>
    <w:rsid w:val="00F5398B"/>
    <w:rsid w:val="00F54C88"/>
    <w:rsid w:val="00F553ED"/>
    <w:rsid w:val="00F6406B"/>
    <w:rsid w:val="00F71AFD"/>
    <w:rsid w:val="00F80D27"/>
    <w:rsid w:val="00F82691"/>
    <w:rsid w:val="00F850B3"/>
    <w:rsid w:val="00F876F0"/>
    <w:rsid w:val="00F87C8A"/>
    <w:rsid w:val="00F87EB5"/>
    <w:rsid w:val="00F92DF5"/>
    <w:rsid w:val="00FA3B52"/>
    <w:rsid w:val="00FA6EC4"/>
    <w:rsid w:val="00FA77B9"/>
    <w:rsid w:val="00FB4ECF"/>
    <w:rsid w:val="00FB5124"/>
    <w:rsid w:val="00FB64BA"/>
    <w:rsid w:val="00FD0404"/>
    <w:rsid w:val="00FD40AA"/>
    <w:rsid w:val="00FD7FA3"/>
    <w:rsid w:val="00FE122A"/>
    <w:rsid w:val="00FE1793"/>
    <w:rsid w:val="00FE359C"/>
    <w:rsid w:val="00FE3DEA"/>
    <w:rsid w:val="00FE4113"/>
    <w:rsid w:val="00FF2FFC"/>
    <w:rsid w:val="00FF454B"/>
    <w:rsid w:val="00FF6529"/>
    <w:rsid w:val="00FF7B77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AB7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A5AB7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A5AB7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AB7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A5AB7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A5AB7"/>
    <w:pPr>
      <w:keepNext/>
      <w:spacing w:after="0" w:line="240" w:lineRule="auto"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A5AB7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A5AB7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A5AB7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5AB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link w:val="Heading2"/>
    <w:rsid w:val="000A5AB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link w:val="Heading3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link w:val="Heading4"/>
    <w:rsid w:val="000A5AB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link w:val="Heading5"/>
    <w:rsid w:val="000A5AB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link w:val="Heading6"/>
    <w:rsid w:val="000A5AB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link w:val="Heading7"/>
    <w:rsid w:val="000A5AB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link w:val="Heading8"/>
    <w:rsid w:val="000A5AB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link w:val="Heading9"/>
    <w:rsid w:val="000A5AB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A5AB7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5A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A5AB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A5AB7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0A5AB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5AB7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0A5AB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A5AB7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0A5AB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A5AB7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A5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5AB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A5AB7"/>
    <w:rPr>
      <w:color w:val="0000FF"/>
      <w:u w:val="single"/>
    </w:rPr>
  </w:style>
  <w:style w:type="character" w:customStyle="1" w:styleId="CharChar1">
    <w:name w:val="Char Char1"/>
    <w:locked/>
    <w:rsid w:val="000A5AB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A5A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A5AB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A5AB7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A5AB7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A5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0A5A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A5AB7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0A5AB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A5AB7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link w:val="Title"/>
    <w:rsid w:val="000A5AB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A5AB7"/>
  </w:style>
  <w:style w:type="paragraph" w:styleId="FootnoteText">
    <w:name w:val="footnote text"/>
    <w:basedOn w:val="Normal"/>
    <w:link w:val="Foot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A5A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A5AB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0A5AB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A5AB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A5AB7"/>
    <w:rPr>
      <w:b/>
      <w:bCs/>
    </w:rPr>
  </w:style>
  <w:style w:type="character" w:styleId="FootnoteReference">
    <w:name w:val="footnote reference"/>
    <w:semiHidden/>
    <w:rsid w:val="000A5AB7"/>
    <w:rPr>
      <w:vertAlign w:val="superscript"/>
    </w:rPr>
  </w:style>
  <w:style w:type="character" w:customStyle="1" w:styleId="CharChar22">
    <w:name w:val="Char Char22"/>
    <w:rsid w:val="000A5AB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A5AB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A5AB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A5AB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A5AB7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0A5AB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AB7"/>
    <w:rPr>
      <w:b/>
      <w:bCs/>
    </w:rPr>
  </w:style>
  <w:style w:type="character" w:customStyle="1" w:styleId="EndnoteTextChar">
    <w:name w:val="Endnote Text Char"/>
    <w:link w:val="End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0A5A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0A5AB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customStyle="1" w:styleId="Char1">
    <w:name w:val="Char1"/>
    <w:basedOn w:val="Normal"/>
    <w:rsid w:val="000A5AB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AB7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4">
    <w:name w:val="Char Char4"/>
    <w:locked/>
    <w:rsid w:val="000A5AB7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A5AB7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5">
    <w:name w:val="Char Char5"/>
    <w:locked/>
    <w:rsid w:val="000A5AB7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Абзац списка"/>
    <w:basedOn w:val="Normal"/>
    <w:qFormat/>
    <w:rsid w:val="00B91EBA"/>
    <w:pPr>
      <w:ind w:left="720"/>
      <w:contextualSpacing/>
    </w:pPr>
    <w:rPr>
      <w:rFonts w:eastAsia="Calibri"/>
    </w:rPr>
  </w:style>
  <w:style w:type="character" w:styleId="CommentReference">
    <w:name w:val="annotation reference"/>
    <w:semiHidden/>
    <w:unhideWhenUsed/>
    <w:rsid w:val="009539BA"/>
    <w:rPr>
      <w:sz w:val="16"/>
      <w:szCs w:val="16"/>
    </w:rPr>
  </w:style>
  <w:style w:type="table" w:styleId="TableGrid">
    <w:name w:val="Table Grid"/>
    <w:basedOn w:val="TableNormal"/>
    <w:uiPriority w:val="59"/>
    <w:rsid w:val="00987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EF9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79C2-6A1F-4BB3-BCDA-B5ED5B29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15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https:/mul-edu.gov.am/tasks/docs/attachment.php?id=265278&amp;fn=2Hraver_Tavush_Dramashnorh.docx&amp;out=1&amp;token=</cp:keywords>
  <cp:lastModifiedBy>Robert Stepanyan</cp:lastModifiedBy>
  <cp:revision>42</cp:revision>
  <cp:lastPrinted>2019-07-04T08:57:00Z</cp:lastPrinted>
  <dcterms:created xsi:type="dcterms:W3CDTF">2019-06-26T14:18:00Z</dcterms:created>
  <dcterms:modified xsi:type="dcterms:W3CDTF">2019-07-04T09:11:00Z</dcterms:modified>
</cp:coreProperties>
</file>